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E83E8" w14:textId="77777777" w:rsidR="00194EDB" w:rsidRDefault="00E66C07">
      <w:pPr>
        <w:pStyle w:val="1"/>
        <w:spacing w:line="242" w:lineRule="auto"/>
        <w:ind w:right="128"/>
      </w:pPr>
      <w:r>
        <w:t>Программа духовно-нравственного развития и воспитания «Социокультурные истоки» (авторы И.А. Кузьмин, А.В. Камкин)</w:t>
      </w:r>
    </w:p>
    <w:p w14:paraId="2475E0EE" w14:textId="7D186C13" w:rsidR="00E66C07" w:rsidRDefault="00E66C07" w:rsidP="00E66C07">
      <w:pPr>
        <w:pStyle w:val="a3"/>
        <w:spacing w:line="276" w:lineRule="auto"/>
        <w:ind w:right="-40"/>
      </w:pPr>
      <w:r>
        <w:t xml:space="preserve">представляет собой апробированную </w:t>
      </w:r>
      <w:r>
        <w:rPr>
          <w:spacing w:val="-2"/>
        </w:rPr>
        <w:t>воспитательно-образовательную</w:t>
      </w:r>
      <w:r>
        <w:tab/>
      </w:r>
      <w:r>
        <w:rPr>
          <w:spacing w:val="-10"/>
        </w:rPr>
        <w:t>и</w:t>
      </w:r>
      <w:r>
        <w:rPr>
          <w:spacing w:val="-10"/>
        </w:rPr>
        <w:t xml:space="preserve"> </w:t>
      </w:r>
      <w:r>
        <w:t>дидактическую систему и оригинальную педагогическую</w:t>
      </w:r>
      <w:r>
        <w:rPr>
          <w:spacing w:val="-1"/>
        </w:rPr>
        <w:t xml:space="preserve"> </w:t>
      </w:r>
      <w:r>
        <w:t>технологию.</w:t>
      </w:r>
      <w:r>
        <w:rPr>
          <w:spacing w:val="-2"/>
        </w:rPr>
        <w:t xml:space="preserve"> </w:t>
      </w:r>
      <w:r>
        <w:t xml:space="preserve">Программа строится на культурологической основе, соответствует светскому характеру образования, содержание программы основано на российских культурных </w:t>
      </w:r>
      <w:r>
        <w:rPr>
          <w:spacing w:val="-2"/>
        </w:rPr>
        <w:t>традициях.</w:t>
      </w:r>
    </w:p>
    <w:p w14:paraId="14FA1AD1" w14:textId="3CDFEE98" w:rsidR="00194EDB" w:rsidRDefault="00E66C07" w:rsidP="00E66C07">
      <w:pPr>
        <w:pStyle w:val="a3"/>
        <w:spacing w:line="278" w:lineRule="auto"/>
        <w:ind w:right="-40"/>
      </w:pPr>
      <w:r>
        <w:t xml:space="preserve">Программа реализуется под эгидой </w:t>
      </w:r>
      <w:proofErr w:type="gramStart"/>
      <w:r>
        <w:t>Российской</w:t>
      </w:r>
      <w:r>
        <w:rPr>
          <w:spacing w:val="70"/>
          <w:w w:val="150"/>
        </w:rPr>
        <w:t xml:space="preserve">  </w:t>
      </w:r>
      <w:r>
        <w:t>Академии</w:t>
      </w:r>
      <w:proofErr w:type="gramEnd"/>
      <w:r>
        <w:rPr>
          <w:spacing w:val="72"/>
          <w:w w:val="150"/>
        </w:rPr>
        <w:t xml:space="preserve">  </w:t>
      </w:r>
      <w:r>
        <w:rPr>
          <w:spacing w:val="-2"/>
        </w:rPr>
        <w:t>естественных</w:t>
      </w:r>
      <w:r>
        <w:t xml:space="preserve"> </w:t>
      </w:r>
      <w:r>
        <w:t>наук с 1995 года. В июле 1998 года в Комитете по образованию и науке Государственной Думы программа впервые была рассмотрена и получила поддержку. В 2002 году учебный комплект программы получил гриф Министерства образо</w:t>
      </w:r>
      <w:r>
        <w:t>вания РФ «Рекомендован для использования в учебно-воспитательном процессе субъектов РФ»; в 2011, 2016 годах Издательский дом «Истоки» Министерством образования и науки Российской Федерации включен в Федеральный перечень учебных изданий, рекомендуемых для о</w:t>
      </w:r>
      <w:r>
        <w:t>бразовательных учреждений на территории субъектов РФ. (Программа для</w:t>
      </w:r>
      <w:r w:rsidR="00C81AE8">
        <w:t xml:space="preserve"> </w:t>
      </w:r>
      <w:r>
        <w:t>дошкольного образования входит составной частью в единый со школой учебно- методический комплекс). В 2013 году программа получила гриф Синодального отдела и катехизации Русской православн</w:t>
      </w:r>
      <w:r>
        <w:t xml:space="preserve">ой Церкви. (Издательский дом «Истоки» в 2016 году повторно прошел экспертизу Минобрнауки РФ для включения Издательства и УМК по «Истокам» в Федеральный перечень Издательств, рекомендуемых </w:t>
      </w:r>
      <w:proofErr w:type="spellStart"/>
      <w:r>
        <w:t>Минобнауки</w:t>
      </w:r>
      <w:proofErr w:type="spellEnd"/>
      <w:r>
        <w:t xml:space="preserve"> для приобретения методической литературы, пособий…,</w:t>
      </w:r>
      <w:r>
        <w:rPr>
          <w:spacing w:val="-1"/>
        </w:rPr>
        <w:t xml:space="preserve"> </w:t>
      </w:r>
      <w:r>
        <w:t>что п</w:t>
      </w:r>
      <w:r>
        <w:t>озволяет</w:t>
      </w:r>
      <w:r>
        <w:rPr>
          <w:spacing w:val="-1"/>
        </w:rPr>
        <w:t xml:space="preserve"> </w:t>
      </w:r>
      <w:r>
        <w:t>нам</w:t>
      </w:r>
      <w:r>
        <w:rPr>
          <w:spacing w:val="-1"/>
        </w:rPr>
        <w:t xml:space="preserve"> </w:t>
      </w:r>
      <w:r>
        <w:t>говорить</w:t>
      </w:r>
      <w:r>
        <w:rPr>
          <w:spacing w:val="-2"/>
        </w:rPr>
        <w:t xml:space="preserve"> </w:t>
      </w:r>
      <w:r>
        <w:t>о том,</w:t>
      </w:r>
      <w:r>
        <w:rPr>
          <w:spacing w:val="-1"/>
        </w:rPr>
        <w:t xml:space="preserve"> </w:t>
      </w:r>
      <w:r>
        <w:t>что «Истоки»</w:t>
      </w:r>
      <w:r>
        <w:rPr>
          <w:spacing w:val="-4"/>
        </w:rPr>
        <w:t xml:space="preserve"> </w:t>
      </w:r>
      <w:r>
        <w:t>находились</w:t>
      </w:r>
      <w:r>
        <w:rPr>
          <w:spacing w:val="-1"/>
        </w:rPr>
        <w:t xml:space="preserve"> </w:t>
      </w:r>
      <w:r>
        <w:t>и находятся в правовом поле России).</w:t>
      </w:r>
    </w:p>
    <w:p w14:paraId="59E376E0" w14:textId="77777777" w:rsidR="00194EDB" w:rsidRDefault="00E66C07">
      <w:pPr>
        <w:pStyle w:val="a3"/>
        <w:spacing w:line="276" w:lineRule="auto"/>
      </w:pPr>
      <w:r>
        <w:t>Программа «Социокультурные истоки», реализуя задачи ФГОС по достижению полноценной социализации ребенка-дошкольника, обеспечивает активное усвоение детьми дошкольного</w:t>
      </w:r>
      <w:r>
        <w:t xml:space="preserve"> возраста системы ценностей, социальных норм и правил в единстве мотивационного, когнитивного и </w:t>
      </w:r>
      <w:proofErr w:type="spellStart"/>
      <w:r>
        <w:t>деятельностно</w:t>
      </w:r>
      <w:proofErr w:type="spellEnd"/>
      <w:r>
        <w:t>-практического</w:t>
      </w:r>
      <w:r>
        <w:rPr>
          <w:spacing w:val="40"/>
        </w:rPr>
        <w:t xml:space="preserve"> </w:t>
      </w:r>
      <w:r>
        <w:t>компонента их жизнедеятельности. «Истоки» ориентированы на принцип единства деятельности, сознания и личности. Программа создает усл</w:t>
      </w:r>
      <w:r>
        <w:t>овия для того, чтобы перевести категории Истоков в практическую плоскость, и, путем совместной деятельности с родителями присоединить детей и их семьи к единым социокультурным и духовно-нравственным ценностям.</w:t>
      </w:r>
    </w:p>
    <w:p w14:paraId="5BFBADD7" w14:textId="77777777" w:rsidR="00194EDB" w:rsidRDefault="00194EDB">
      <w:pPr>
        <w:spacing w:line="276" w:lineRule="auto"/>
      </w:pPr>
    </w:p>
    <w:p w14:paraId="456FD754" w14:textId="77777777" w:rsidR="00C81AE8" w:rsidRDefault="00C81AE8">
      <w:pPr>
        <w:spacing w:line="276" w:lineRule="auto"/>
      </w:pPr>
    </w:p>
    <w:p w14:paraId="383582BC" w14:textId="77777777" w:rsidR="00C81AE8" w:rsidRDefault="00C81AE8">
      <w:pPr>
        <w:spacing w:line="276" w:lineRule="auto"/>
      </w:pPr>
    </w:p>
    <w:p w14:paraId="2DB57499" w14:textId="77777777" w:rsidR="00C81AE8" w:rsidRDefault="00C81AE8">
      <w:pPr>
        <w:spacing w:line="276" w:lineRule="auto"/>
      </w:pPr>
    </w:p>
    <w:p w14:paraId="2D29DB41" w14:textId="2CF70D2A" w:rsidR="00C81AE8" w:rsidRDefault="00C81AE8">
      <w:pPr>
        <w:spacing w:line="276" w:lineRule="auto"/>
      </w:pPr>
    </w:p>
    <w:p w14:paraId="1CC0CC44" w14:textId="2B691589" w:rsidR="00E66C07" w:rsidRDefault="00E66C07">
      <w:pPr>
        <w:spacing w:line="276" w:lineRule="auto"/>
      </w:pPr>
    </w:p>
    <w:p w14:paraId="796BF186" w14:textId="3D1D89D5" w:rsidR="00E66C07" w:rsidRDefault="00E66C07">
      <w:pPr>
        <w:spacing w:line="276" w:lineRule="auto"/>
      </w:pPr>
    </w:p>
    <w:p w14:paraId="313D7670" w14:textId="1DF57A29" w:rsidR="00E66C07" w:rsidRDefault="00E66C07">
      <w:pPr>
        <w:spacing w:line="276" w:lineRule="auto"/>
      </w:pPr>
    </w:p>
    <w:p w14:paraId="6D5C37B4" w14:textId="05D1F92B" w:rsidR="00E66C07" w:rsidRDefault="00E66C07">
      <w:pPr>
        <w:spacing w:line="276" w:lineRule="auto"/>
      </w:pPr>
    </w:p>
    <w:p w14:paraId="63509500" w14:textId="25710B8D" w:rsidR="00E66C07" w:rsidRDefault="00E66C07">
      <w:pPr>
        <w:spacing w:line="276" w:lineRule="auto"/>
      </w:pPr>
    </w:p>
    <w:p w14:paraId="7CD4DEEF" w14:textId="0D79784E" w:rsidR="00E66C07" w:rsidRDefault="00E66C07">
      <w:pPr>
        <w:spacing w:line="276" w:lineRule="auto"/>
      </w:pPr>
    </w:p>
    <w:p w14:paraId="0808F705" w14:textId="77777777" w:rsidR="00E66C07" w:rsidRDefault="00E66C07">
      <w:pPr>
        <w:spacing w:line="276" w:lineRule="auto"/>
      </w:pPr>
    </w:p>
    <w:p w14:paraId="093B7C03" w14:textId="77777777" w:rsidR="00C81AE8" w:rsidRDefault="00C81AE8">
      <w:pPr>
        <w:spacing w:line="276" w:lineRule="auto"/>
      </w:pPr>
    </w:p>
    <w:p w14:paraId="06F71E98" w14:textId="25DC96EF" w:rsidR="00C81AE8" w:rsidRDefault="00C81AE8" w:rsidP="00C81AE8">
      <w:pPr>
        <w:spacing w:line="276" w:lineRule="auto"/>
        <w:jc w:val="both"/>
        <w:rPr>
          <w:b/>
          <w:bCs/>
          <w:sz w:val="28"/>
          <w:szCs w:val="28"/>
        </w:rPr>
      </w:pPr>
      <w:r w:rsidRPr="00C81AE8">
        <w:rPr>
          <w:b/>
          <w:bCs/>
          <w:sz w:val="28"/>
          <w:szCs w:val="28"/>
        </w:rPr>
        <w:lastRenderedPageBreak/>
        <w:t xml:space="preserve">Парциальная программа «Развитие мелкой моторики </w:t>
      </w:r>
      <w:r w:rsidR="00E66C07" w:rsidRPr="00C81AE8">
        <w:rPr>
          <w:b/>
          <w:bCs/>
          <w:sz w:val="28"/>
          <w:szCs w:val="28"/>
        </w:rPr>
        <w:t>рук как</w:t>
      </w:r>
      <w:r w:rsidRPr="00C81AE8">
        <w:rPr>
          <w:b/>
          <w:bCs/>
          <w:sz w:val="28"/>
          <w:szCs w:val="28"/>
        </w:rPr>
        <w:t xml:space="preserve"> условие подготовки дошкольников к овладению письмом (авторы </w:t>
      </w:r>
      <w:proofErr w:type="spellStart"/>
      <w:r w:rsidRPr="00C81AE8">
        <w:rPr>
          <w:b/>
          <w:bCs/>
          <w:sz w:val="28"/>
          <w:szCs w:val="28"/>
        </w:rPr>
        <w:t>О.П.Травкина</w:t>
      </w:r>
      <w:proofErr w:type="spellEnd"/>
      <w:r w:rsidRPr="00C81AE8">
        <w:rPr>
          <w:b/>
          <w:bCs/>
          <w:sz w:val="28"/>
          <w:szCs w:val="28"/>
        </w:rPr>
        <w:t xml:space="preserve">, </w:t>
      </w:r>
      <w:proofErr w:type="spellStart"/>
      <w:r w:rsidRPr="00C81AE8">
        <w:rPr>
          <w:b/>
          <w:bCs/>
          <w:sz w:val="28"/>
          <w:szCs w:val="28"/>
        </w:rPr>
        <w:t>А.Н.Черных</w:t>
      </w:r>
      <w:proofErr w:type="spellEnd"/>
      <w:r w:rsidRPr="00C81AE8">
        <w:rPr>
          <w:b/>
          <w:bCs/>
          <w:sz w:val="28"/>
          <w:szCs w:val="28"/>
        </w:rPr>
        <w:t xml:space="preserve">, </w:t>
      </w:r>
      <w:proofErr w:type="spellStart"/>
      <w:r w:rsidRPr="00C81AE8">
        <w:rPr>
          <w:b/>
          <w:bCs/>
          <w:sz w:val="28"/>
          <w:szCs w:val="28"/>
        </w:rPr>
        <w:t>О.Н.Рахматулина</w:t>
      </w:r>
      <w:proofErr w:type="spellEnd"/>
      <w:r w:rsidRPr="00C81AE8">
        <w:rPr>
          <w:b/>
          <w:bCs/>
          <w:sz w:val="28"/>
          <w:szCs w:val="28"/>
        </w:rPr>
        <w:t xml:space="preserve">, </w:t>
      </w:r>
      <w:proofErr w:type="spellStart"/>
      <w:r w:rsidRPr="00C81AE8">
        <w:rPr>
          <w:b/>
          <w:bCs/>
          <w:sz w:val="28"/>
          <w:szCs w:val="28"/>
        </w:rPr>
        <w:t>Е.А.Максимова</w:t>
      </w:r>
      <w:proofErr w:type="spellEnd"/>
      <w:r w:rsidRPr="00C81AE8">
        <w:rPr>
          <w:b/>
          <w:bCs/>
          <w:sz w:val="28"/>
          <w:szCs w:val="28"/>
        </w:rPr>
        <w:t xml:space="preserve"> рецензия </w:t>
      </w:r>
      <w:proofErr w:type="spellStart"/>
      <w:r w:rsidRPr="00C81AE8">
        <w:rPr>
          <w:b/>
          <w:bCs/>
          <w:sz w:val="28"/>
          <w:szCs w:val="28"/>
        </w:rPr>
        <w:t>к.п.н</w:t>
      </w:r>
      <w:proofErr w:type="spellEnd"/>
      <w:r w:rsidRPr="00C81AE8">
        <w:rPr>
          <w:b/>
          <w:bCs/>
          <w:sz w:val="28"/>
          <w:szCs w:val="28"/>
        </w:rPr>
        <w:t xml:space="preserve">., доцента, заведующего кафедрой теоретических основ дошкольного и начального школьного образования Сургутского </w:t>
      </w:r>
      <w:r w:rsidR="00E66C07" w:rsidRPr="00C81AE8">
        <w:rPr>
          <w:b/>
          <w:bCs/>
          <w:sz w:val="28"/>
          <w:szCs w:val="28"/>
        </w:rPr>
        <w:t>педагогического университета</w:t>
      </w:r>
      <w:r w:rsidRPr="00C81AE8">
        <w:rPr>
          <w:b/>
          <w:bCs/>
          <w:sz w:val="28"/>
          <w:szCs w:val="28"/>
        </w:rPr>
        <w:t xml:space="preserve"> </w:t>
      </w:r>
      <w:proofErr w:type="spellStart"/>
      <w:r w:rsidRPr="00C81AE8">
        <w:rPr>
          <w:b/>
          <w:bCs/>
          <w:sz w:val="28"/>
          <w:szCs w:val="28"/>
        </w:rPr>
        <w:t>В.В.Абашиной</w:t>
      </w:r>
      <w:proofErr w:type="spellEnd"/>
      <w:r w:rsidRPr="00C81AE8">
        <w:rPr>
          <w:b/>
          <w:bCs/>
          <w:sz w:val="28"/>
          <w:szCs w:val="28"/>
        </w:rPr>
        <w:t>)</w:t>
      </w:r>
    </w:p>
    <w:p w14:paraId="08924479" w14:textId="5A5189BE" w:rsidR="00C81AE8" w:rsidRPr="00C81AE8" w:rsidRDefault="00C81AE8" w:rsidP="00C81AE8">
      <w:pPr>
        <w:spacing w:line="276" w:lineRule="auto"/>
        <w:jc w:val="both"/>
        <w:rPr>
          <w:sz w:val="28"/>
          <w:szCs w:val="28"/>
        </w:rPr>
      </w:pPr>
      <w:r w:rsidRPr="00C81AE8">
        <w:rPr>
          <w:sz w:val="28"/>
          <w:szCs w:val="28"/>
        </w:rPr>
        <w:t>Представляет собой авторскую парциальную программу, разработанную педагогами МБ ДОУ детский сад «Белоснежка»</w:t>
      </w:r>
    </w:p>
    <w:p w14:paraId="6EB7BCC9" w14:textId="77777777" w:rsidR="00C81AE8" w:rsidRPr="00C81AE8" w:rsidRDefault="00C81AE8" w:rsidP="00C81AE8">
      <w:pPr>
        <w:pStyle w:val="a4"/>
        <w:jc w:val="both"/>
        <w:rPr>
          <w:sz w:val="28"/>
          <w:szCs w:val="28"/>
        </w:rPr>
      </w:pPr>
      <w:r w:rsidRPr="00C81AE8">
        <w:rPr>
          <w:sz w:val="28"/>
          <w:szCs w:val="28"/>
        </w:rPr>
        <w:t>Главной целью программы является создание условий для развития мелкой моторики рук с целью подготовки детей дошкольного возраста к овладению письмом.</w:t>
      </w:r>
    </w:p>
    <w:p w14:paraId="3A90304A" w14:textId="77777777" w:rsidR="00C81AE8" w:rsidRPr="00C81AE8" w:rsidRDefault="00C81AE8" w:rsidP="00C81AE8">
      <w:pPr>
        <w:pStyle w:val="a4"/>
        <w:jc w:val="both"/>
        <w:rPr>
          <w:sz w:val="28"/>
          <w:szCs w:val="28"/>
        </w:rPr>
      </w:pPr>
      <w:r w:rsidRPr="00C81AE8">
        <w:rPr>
          <w:sz w:val="28"/>
          <w:szCs w:val="28"/>
        </w:rPr>
        <w:t xml:space="preserve">Программа предлагает насыщенный образовательный материал по мелкой моторике с учетом возрастных особенностей дошкольников. Основана программа на материале и оборудовании, которые повышают интерес, побуждают ребенка к активной, познавательной, двигательной, творческой и игровой деятельности.   </w:t>
      </w:r>
    </w:p>
    <w:p w14:paraId="48994D8A" w14:textId="77777777" w:rsidR="00C81AE8" w:rsidRPr="00C81AE8" w:rsidRDefault="00C81AE8" w:rsidP="00C81AE8">
      <w:pPr>
        <w:jc w:val="both"/>
        <w:rPr>
          <w:sz w:val="28"/>
          <w:szCs w:val="28"/>
        </w:rPr>
      </w:pPr>
      <w:r w:rsidRPr="00C81AE8">
        <w:rPr>
          <w:sz w:val="28"/>
          <w:szCs w:val="28"/>
        </w:rPr>
        <w:t>В работе используются разные подходы, методы, приемы:</w:t>
      </w:r>
    </w:p>
    <w:p w14:paraId="3C408BFD" w14:textId="77777777" w:rsidR="00C81AE8" w:rsidRPr="00C81AE8" w:rsidRDefault="00C81AE8" w:rsidP="00C81AE8">
      <w:pPr>
        <w:pStyle w:val="a4"/>
        <w:widowControl/>
        <w:numPr>
          <w:ilvl w:val="0"/>
          <w:numId w:val="1"/>
        </w:numPr>
        <w:autoSpaceDE/>
        <w:autoSpaceDN/>
        <w:ind w:left="0" w:hanging="21"/>
        <w:contextualSpacing/>
        <w:jc w:val="both"/>
        <w:rPr>
          <w:sz w:val="28"/>
          <w:szCs w:val="28"/>
        </w:rPr>
      </w:pPr>
      <w:r w:rsidRPr="00C81AE8">
        <w:rPr>
          <w:sz w:val="28"/>
          <w:szCs w:val="28"/>
        </w:rPr>
        <w:t>Изучение нормативных документов.</w:t>
      </w:r>
    </w:p>
    <w:p w14:paraId="13472F1F" w14:textId="77777777" w:rsidR="00C81AE8" w:rsidRPr="00C81AE8" w:rsidRDefault="00C81AE8" w:rsidP="00C81AE8">
      <w:pPr>
        <w:pStyle w:val="a4"/>
        <w:widowControl/>
        <w:numPr>
          <w:ilvl w:val="0"/>
          <w:numId w:val="1"/>
        </w:numPr>
        <w:autoSpaceDE/>
        <w:autoSpaceDN/>
        <w:ind w:left="0" w:hanging="21"/>
        <w:contextualSpacing/>
        <w:jc w:val="both"/>
        <w:rPr>
          <w:sz w:val="28"/>
          <w:szCs w:val="28"/>
        </w:rPr>
      </w:pPr>
      <w:r w:rsidRPr="00C81AE8">
        <w:rPr>
          <w:sz w:val="28"/>
          <w:szCs w:val="28"/>
        </w:rPr>
        <w:t xml:space="preserve">Диагностирование детей.                                                                    </w:t>
      </w:r>
    </w:p>
    <w:p w14:paraId="2CE7734F" w14:textId="77777777" w:rsidR="00C81AE8" w:rsidRPr="00C81AE8" w:rsidRDefault="00C81AE8" w:rsidP="00C81AE8">
      <w:pPr>
        <w:pStyle w:val="a4"/>
        <w:widowControl/>
        <w:numPr>
          <w:ilvl w:val="0"/>
          <w:numId w:val="1"/>
        </w:numPr>
        <w:autoSpaceDE/>
        <w:autoSpaceDN/>
        <w:ind w:left="0" w:hanging="21"/>
        <w:contextualSpacing/>
        <w:jc w:val="both"/>
        <w:rPr>
          <w:sz w:val="28"/>
          <w:szCs w:val="28"/>
        </w:rPr>
      </w:pPr>
      <w:r w:rsidRPr="00C81AE8">
        <w:rPr>
          <w:sz w:val="28"/>
          <w:szCs w:val="28"/>
        </w:rPr>
        <w:t>Использование    педагогического опыта.</w:t>
      </w:r>
    </w:p>
    <w:p w14:paraId="463F5645" w14:textId="77777777" w:rsidR="00C81AE8" w:rsidRPr="00C81AE8" w:rsidRDefault="00C81AE8" w:rsidP="00C81AE8">
      <w:pPr>
        <w:pStyle w:val="a4"/>
        <w:widowControl/>
        <w:numPr>
          <w:ilvl w:val="0"/>
          <w:numId w:val="1"/>
        </w:numPr>
        <w:autoSpaceDE/>
        <w:autoSpaceDN/>
        <w:ind w:left="0" w:hanging="21"/>
        <w:contextualSpacing/>
        <w:jc w:val="both"/>
        <w:rPr>
          <w:sz w:val="28"/>
          <w:szCs w:val="28"/>
        </w:rPr>
      </w:pPr>
      <w:r w:rsidRPr="00C81AE8">
        <w:rPr>
          <w:sz w:val="28"/>
          <w:szCs w:val="28"/>
        </w:rPr>
        <w:t>Организация работы с семьей.</w:t>
      </w:r>
    </w:p>
    <w:p w14:paraId="06DD743B" w14:textId="77777777" w:rsidR="00C81AE8" w:rsidRPr="00C81AE8" w:rsidRDefault="00C81AE8" w:rsidP="00C81AE8">
      <w:pPr>
        <w:pStyle w:val="a4"/>
        <w:widowControl/>
        <w:numPr>
          <w:ilvl w:val="0"/>
          <w:numId w:val="1"/>
        </w:numPr>
        <w:autoSpaceDE/>
        <w:autoSpaceDN/>
        <w:ind w:left="0" w:hanging="21"/>
        <w:contextualSpacing/>
        <w:jc w:val="both"/>
        <w:rPr>
          <w:sz w:val="28"/>
          <w:szCs w:val="28"/>
        </w:rPr>
      </w:pPr>
      <w:r w:rsidRPr="00C81AE8">
        <w:rPr>
          <w:sz w:val="28"/>
          <w:szCs w:val="28"/>
        </w:rPr>
        <w:t>Взаимодействие с социумом (школа, дворец культуры, дворец спорта).</w:t>
      </w:r>
    </w:p>
    <w:p w14:paraId="78C0A2C5" w14:textId="77777777" w:rsidR="00C81AE8" w:rsidRPr="00C81AE8" w:rsidRDefault="00C81AE8" w:rsidP="00C81AE8">
      <w:pPr>
        <w:pStyle w:val="a4"/>
        <w:jc w:val="both"/>
        <w:rPr>
          <w:sz w:val="28"/>
          <w:szCs w:val="28"/>
        </w:rPr>
      </w:pPr>
      <w:r w:rsidRPr="00C81AE8">
        <w:rPr>
          <w:sz w:val="28"/>
          <w:szCs w:val="28"/>
        </w:rPr>
        <w:t>Организация обучения детей в свободной самостоятельной деятельности, индивидуальной работе, в форме фронтальных занятий</w:t>
      </w:r>
    </w:p>
    <w:p w14:paraId="11314745" w14:textId="77777777" w:rsidR="00C81AE8" w:rsidRPr="00C81AE8" w:rsidRDefault="00C81AE8" w:rsidP="00C81AE8">
      <w:pPr>
        <w:pStyle w:val="a4"/>
        <w:jc w:val="both"/>
        <w:rPr>
          <w:sz w:val="28"/>
          <w:szCs w:val="28"/>
        </w:rPr>
      </w:pPr>
      <w:r w:rsidRPr="00C81AE8">
        <w:rPr>
          <w:sz w:val="28"/>
          <w:szCs w:val="28"/>
        </w:rPr>
        <w:t xml:space="preserve">Отличительной особенностью программы является использование нетрадиционных техник для развития ручной умелости (скатывание бумажных шариков, обрывание, </w:t>
      </w:r>
      <w:proofErr w:type="spellStart"/>
      <w:r w:rsidRPr="00C81AE8">
        <w:rPr>
          <w:sz w:val="28"/>
          <w:szCs w:val="28"/>
        </w:rPr>
        <w:t>набрызг</w:t>
      </w:r>
      <w:proofErr w:type="spellEnd"/>
      <w:r w:rsidRPr="00C81AE8">
        <w:rPr>
          <w:sz w:val="28"/>
          <w:szCs w:val="28"/>
        </w:rPr>
        <w:t xml:space="preserve">, скань и </w:t>
      </w:r>
      <w:proofErr w:type="spellStart"/>
      <w:r w:rsidRPr="00C81AE8">
        <w:rPr>
          <w:sz w:val="28"/>
          <w:szCs w:val="28"/>
        </w:rPr>
        <w:t>т.д</w:t>
      </w:r>
      <w:proofErr w:type="spellEnd"/>
      <w:r w:rsidRPr="00C81AE8">
        <w:rPr>
          <w:sz w:val="28"/>
          <w:szCs w:val="28"/>
        </w:rPr>
        <w:t>) Одним из важных направлений программы является работа с родителями. Основная задача на начальном этапе работы с родителями – формирование у них мотиваций к работе с детьми.</w:t>
      </w:r>
    </w:p>
    <w:p w14:paraId="2A87E488" w14:textId="77777777" w:rsidR="00C81AE8" w:rsidRPr="00C81AE8" w:rsidRDefault="00C81AE8" w:rsidP="00C81AE8">
      <w:pPr>
        <w:pStyle w:val="a4"/>
        <w:jc w:val="both"/>
        <w:rPr>
          <w:sz w:val="28"/>
          <w:szCs w:val="28"/>
        </w:rPr>
      </w:pPr>
      <w:r w:rsidRPr="00C81AE8">
        <w:rPr>
          <w:sz w:val="28"/>
          <w:szCs w:val="28"/>
        </w:rPr>
        <w:t>После проведения диагностических заданий для определения уровня развития мелкой моторики и координации движений руки проводятся индивидуальные беседы с родителями. Цель бесед: налаживание контактов, определение уровня наблюдательности, степень понимания ребенка взрослым, сообщение о диагностических данных.</w:t>
      </w:r>
    </w:p>
    <w:p w14:paraId="3A56ED4E" w14:textId="77777777" w:rsidR="00C81AE8" w:rsidRPr="00C81AE8" w:rsidRDefault="00C81AE8" w:rsidP="00C81AE8">
      <w:pPr>
        <w:pStyle w:val="a4"/>
        <w:jc w:val="both"/>
        <w:rPr>
          <w:sz w:val="28"/>
          <w:szCs w:val="28"/>
        </w:rPr>
      </w:pPr>
      <w:r w:rsidRPr="00C81AE8">
        <w:rPr>
          <w:sz w:val="28"/>
          <w:szCs w:val="28"/>
        </w:rPr>
        <w:t>Одним из эффективных средств знакомства родителей с особенностями мелкой моторики являются их участие в занятиях, семинарах-практикумах, мастер – классов, где они могут познакомиться с методами и приемами работы. Постепенно из пассивных зрителей родители превращаются в активных участников – помощников по решению проблем, в овладении ребенком основными графическими навыками.</w:t>
      </w:r>
    </w:p>
    <w:p w14:paraId="33DA9025" w14:textId="77777777" w:rsidR="00C81AE8" w:rsidRPr="00C81AE8" w:rsidRDefault="00C81AE8" w:rsidP="00C81AE8">
      <w:pPr>
        <w:pStyle w:val="a4"/>
        <w:jc w:val="both"/>
        <w:rPr>
          <w:sz w:val="28"/>
          <w:szCs w:val="28"/>
        </w:rPr>
      </w:pPr>
      <w:r w:rsidRPr="00C81AE8">
        <w:rPr>
          <w:sz w:val="28"/>
          <w:szCs w:val="28"/>
        </w:rPr>
        <w:t>Программа предусматривает участие воспитателей, учителей, медицинского работника, психолога, логопеда, инструктора по физической культуре, музыкального руководителя, хореографа.</w:t>
      </w:r>
    </w:p>
    <w:p w14:paraId="62D8A7DE" w14:textId="77777777" w:rsidR="00C81AE8" w:rsidRPr="00C81AE8" w:rsidRDefault="00C81AE8" w:rsidP="00C81AE8">
      <w:pPr>
        <w:pStyle w:val="a4"/>
        <w:jc w:val="both"/>
        <w:rPr>
          <w:sz w:val="28"/>
          <w:szCs w:val="28"/>
        </w:rPr>
      </w:pPr>
      <w:r w:rsidRPr="00C81AE8">
        <w:rPr>
          <w:sz w:val="28"/>
          <w:szCs w:val="28"/>
        </w:rPr>
        <w:t>Для достижения желаемого результата программа предусматривает работу с детьми в трех блоках.</w:t>
      </w:r>
    </w:p>
    <w:p w14:paraId="2CACD3FB" w14:textId="77777777" w:rsidR="00C81AE8" w:rsidRPr="00C81AE8" w:rsidRDefault="00C81AE8" w:rsidP="00C81AE8">
      <w:pPr>
        <w:pStyle w:val="a4"/>
        <w:jc w:val="both"/>
        <w:rPr>
          <w:sz w:val="28"/>
          <w:szCs w:val="28"/>
        </w:rPr>
      </w:pPr>
      <w:r w:rsidRPr="00C81AE8">
        <w:rPr>
          <w:sz w:val="28"/>
          <w:szCs w:val="28"/>
        </w:rPr>
        <w:t xml:space="preserve">В блок специально организованного обучения в форме занятия включаются цели, реализация которых требует систематической постановки перед детьми строгой последовательности специальных заданий, отвечающих логике развития тех или иных способностей (сенсорных, развития мелкой моторики, мыслительных). Взрослый </w:t>
      </w:r>
      <w:r w:rsidRPr="00C81AE8">
        <w:rPr>
          <w:sz w:val="28"/>
          <w:szCs w:val="28"/>
        </w:rPr>
        <w:lastRenderedPageBreak/>
        <w:t>здесь всегда инициатор.</w:t>
      </w:r>
    </w:p>
    <w:p w14:paraId="7D4CFFF9" w14:textId="77777777" w:rsidR="00C81AE8" w:rsidRPr="00C81AE8" w:rsidRDefault="00C81AE8" w:rsidP="00C81AE8">
      <w:pPr>
        <w:pStyle w:val="a4"/>
        <w:jc w:val="both"/>
        <w:rPr>
          <w:sz w:val="28"/>
          <w:szCs w:val="28"/>
        </w:rPr>
      </w:pPr>
      <w:r w:rsidRPr="00C81AE8">
        <w:rPr>
          <w:sz w:val="28"/>
          <w:szCs w:val="28"/>
        </w:rPr>
        <w:t>В блок совместной деятельности воспитателя с детьми входят задачи по развитию социальных навыков освоения разных видов деятельности (конструирование, рисование, игры, бисер…) работа с детьми в рамках этого блока исключает специально организованные занятия. Создается микроклимат, основой которого является уважение к личности маленького человека, доверительное отношение между взрослым и ребенком. Взрослый выступает в позиции партнера детей, участвующих в совместной деятельности, но партнера – инициатора, при этом не обязывает детей к определенного рода активности, но предлагает ее и приглашает к ней своим примером и участием, демонстрируя образцы ее организации. Взрослый обеспечивает условия для деятельности «с открытым концом», так чтобы дети при желании могли продолжать ее самостоятельно, пока не исчерпают свой интерес.</w:t>
      </w:r>
    </w:p>
    <w:p w14:paraId="0E04F1B7" w14:textId="77777777" w:rsidR="00C81AE8" w:rsidRPr="00C81AE8" w:rsidRDefault="00C81AE8" w:rsidP="00C81AE8">
      <w:pPr>
        <w:pStyle w:val="a4"/>
        <w:jc w:val="both"/>
        <w:rPr>
          <w:sz w:val="28"/>
          <w:szCs w:val="28"/>
        </w:rPr>
      </w:pPr>
      <w:r w:rsidRPr="00C81AE8">
        <w:rPr>
          <w:sz w:val="28"/>
          <w:szCs w:val="28"/>
        </w:rPr>
        <w:t>Блок свободной самостоятельной деятельности обеспечивает возможность саморазвития ребенка, который свободно выбирает деятельность, отвечающую его способностям и интересам. Взрослый находится за кругом детской деятельности, обеспечивая предметную среду для свободной деятельности детей, изменяя и дополняя ее, в соответствии с детскими интересами. Одновременно он является потенциальным партнером, готовым подключиться к их активности при просьбах: о поддержке и помощи в реализации их свободных замыслов, а также в конфликтных ситуациях, требующих вмешательства или при необходимости помогает войти в группу сверстников тому или иному ребенку, обнаруживающему явное стремление к контактам, но не владеющему необходимыми способами поведения.</w:t>
      </w:r>
    </w:p>
    <w:p w14:paraId="6EB9AF80" w14:textId="77777777" w:rsidR="00C81AE8" w:rsidRPr="00C81AE8" w:rsidRDefault="00C81AE8" w:rsidP="00C81AE8">
      <w:pPr>
        <w:pStyle w:val="a4"/>
        <w:jc w:val="both"/>
        <w:rPr>
          <w:sz w:val="28"/>
          <w:szCs w:val="28"/>
        </w:rPr>
      </w:pPr>
      <w:r w:rsidRPr="00C81AE8">
        <w:rPr>
          <w:sz w:val="28"/>
          <w:szCs w:val="28"/>
        </w:rPr>
        <w:t>При составлении плана работы учитывалась необходимость связи указанных блоков с режимом дня. Однако связь не должна быть жесткой, хотя целесообразно посвящать занятиям утренние часы, когда работоспособность наиболее высока, что касается двух последних блоков, то они охватывают все свободное от занятий время.</w:t>
      </w:r>
    </w:p>
    <w:p w14:paraId="648EC047" w14:textId="77777777" w:rsidR="00C81AE8" w:rsidRPr="00C81AE8" w:rsidRDefault="00C81AE8" w:rsidP="00C81AE8">
      <w:pPr>
        <w:jc w:val="both"/>
        <w:rPr>
          <w:sz w:val="28"/>
          <w:szCs w:val="28"/>
        </w:rPr>
      </w:pPr>
      <w:r w:rsidRPr="00C81AE8">
        <w:rPr>
          <w:sz w:val="28"/>
          <w:szCs w:val="28"/>
        </w:rPr>
        <w:t>Работа по данной программе предполагает формирование и совершенствование двигательных и познавательных способностей.</w:t>
      </w:r>
    </w:p>
    <w:p w14:paraId="13649012" w14:textId="109ABF15" w:rsidR="00C81AE8" w:rsidRPr="00C81AE8" w:rsidRDefault="00C81AE8" w:rsidP="00C81AE8">
      <w:pPr>
        <w:jc w:val="both"/>
        <w:rPr>
          <w:sz w:val="28"/>
          <w:szCs w:val="28"/>
        </w:rPr>
      </w:pPr>
    </w:p>
    <w:p w14:paraId="2AB202CD" w14:textId="77777777" w:rsidR="00C81AE8" w:rsidRDefault="00C81AE8" w:rsidP="00C81AE8">
      <w:pPr>
        <w:spacing w:line="276" w:lineRule="auto"/>
        <w:jc w:val="both"/>
        <w:rPr>
          <w:sz w:val="28"/>
          <w:szCs w:val="28"/>
        </w:rPr>
      </w:pPr>
    </w:p>
    <w:p w14:paraId="5DDF8CE0" w14:textId="77777777" w:rsidR="00C81AE8" w:rsidRDefault="00C81AE8" w:rsidP="00C81AE8">
      <w:pPr>
        <w:rPr>
          <w:sz w:val="28"/>
          <w:szCs w:val="28"/>
        </w:rPr>
      </w:pPr>
    </w:p>
    <w:p w14:paraId="06545D00" w14:textId="0A223889" w:rsidR="00C81AE8" w:rsidRPr="00C81AE8" w:rsidRDefault="00C81AE8" w:rsidP="00C81AE8">
      <w:pPr>
        <w:rPr>
          <w:sz w:val="28"/>
          <w:szCs w:val="28"/>
        </w:rPr>
        <w:sectPr w:rsidR="00C81AE8" w:rsidRPr="00C81AE8">
          <w:type w:val="continuous"/>
          <w:pgSz w:w="11910" w:h="16840"/>
          <w:pgMar w:top="1040" w:right="440" w:bottom="280" w:left="1020" w:header="720" w:footer="720" w:gutter="0"/>
          <w:cols w:space="720"/>
        </w:sectPr>
      </w:pPr>
    </w:p>
    <w:p w14:paraId="25605A30" w14:textId="77777777" w:rsidR="00194EDB" w:rsidRDefault="00194EDB">
      <w:pPr>
        <w:spacing w:line="276" w:lineRule="auto"/>
      </w:pPr>
    </w:p>
    <w:p w14:paraId="2E76B330" w14:textId="77777777" w:rsidR="00E66C07" w:rsidRPr="00E66C07" w:rsidRDefault="00E66C07" w:rsidP="00E66C07">
      <w:pPr>
        <w:pStyle w:val="a4"/>
        <w:tabs>
          <w:tab w:val="left" w:pos="0"/>
        </w:tabs>
        <w:spacing w:line="278" w:lineRule="auto"/>
        <w:ind w:right="170"/>
        <w:rPr>
          <w:sz w:val="28"/>
        </w:rPr>
      </w:pPr>
      <w:r w:rsidRPr="00E66C07">
        <w:rPr>
          <w:b/>
          <w:bCs/>
          <w:sz w:val="28"/>
        </w:rPr>
        <w:t>Программа «Феникс» шахматы для дошкольников</w:t>
      </w:r>
      <w:r w:rsidRPr="00E66C07">
        <w:rPr>
          <w:sz w:val="28"/>
        </w:rPr>
        <w:t>.</w:t>
      </w:r>
      <w:r w:rsidRPr="00E66C07">
        <w:rPr>
          <w:sz w:val="32"/>
          <w:szCs w:val="24"/>
        </w:rPr>
        <w:t xml:space="preserve"> </w:t>
      </w:r>
      <w:r w:rsidRPr="00E66C07">
        <w:rPr>
          <w:b/>
          <w:bCs/>
          <w:sz w:val="28"/>
          <w:szCs w:val="28"/>
        </w:rPr>
        <w:t>Шахматы для дошкольников/</w:t>
      </w:r>
      <w:proofErr w:type="spellStart"/>
      <w:r w:rsidRPr="00E66C07">
        <w:rPr>
          <w:b/>
          <w:bCs/>
          <w:sz w:val="28"/>
          <w:szCs w:val="28"/>
        </w:rPr>
        <w:t>А.В.Кузин</w:t>
      </w:r>
      <w:proofErr w:type="spellEnd"/>
      <w:r w:rsidRPr="00E66C07">
        <w:rPr>
          <w:b/>
          <w:bCs/>
          <w:sz w:val="28"/>
          <w:szCs w:val="28"/>
        </w:rPr>
        <w:t xml:space="preserve">, </w:t>
      </w:r>
      <w:proofErr w:type="spellStart"/>
      <w:r w:rsidRPr="00E66C07">
        <w:rPr>
          <w:b/>
          <w:bCs/>
          <w:sz w:val="28"/>
          <w:szCs w:val="28"/>
        </w:rPr>
        <w:t>Н.В.Коновалов</w:t>
      </w:r>
      <w:proofErr w:type="spellEnd"/>
      <w:r w:rsidRPr="00E66C07">
        <w:rPr>
          <w:b/>
          <w:bCs/>
          <w:sz w:val="28"/>
          <w:szCs w:val="28"/>
        </w:rPr>
        <w:t xml:space="preserve">, </w:t>
      </w:r>
      <w:proofErr w:type="spellStart"/>
      <w:r w:rsidRPr="00E66C07">
        <w:rPr>
          <w:b/>
          <w:bCs/>
          <w:sz w:val="28"/>
          <w:szCs w:val="28"/>
        </w:rPr>
        <w:t>Н.С.Скаржинский</w:t>
      </w:r>
      <w:proofErr w:type="spellEnd"/>
      <w:r w:rsidRPr="00E66C07">
        <w:rPr>
          <w:sz w:val="28"/>
          <w:szCs w:val="28"/>
        </w:rPr>
        <w:t>.</w:t>
      </w:r>
    </w:p>
    <w:p w14:paraId="59AD8418" w14:textId="5DC69983" w:rsidR="00194EDB" w:rsidRDefault="00194EDB">
      <w:pPr>
        <w:pStyle w:val="a3"/>
        <w:spacing w:line="321" w:lineRule="exact"/>
        <w:ind w:right="0"/>
      </w:pPr>
    </w:p>
    <w:p w14:paraId="2FB2F643" w14:textId="77777777" w:rsidR="00E66C07" w:rsidRPr="00E66C07" w:rsidRDefault="00E66C07" w:rsidP="00E66C07">
      <w:pPr>
        <w:pStyle w:val="a4"/>
        <w:tabs>
          <w:tab w:val="left" w:pos="0"/>
        </w:tabs>
        <w:spacing w:line="278" w:lineRule="auto"/>
        <w:ind w:right="170"/>
        <w:jc w:val="both"/>
        <w:rPr>
          <w:sz w:val="28"/>
        </w:rPr>
      </w:pPr>
      <w:r w:rsidRPr="00E66C07">
        <w:rPr>
          <w:sz w:val="28"/>
        </w:rPr>
        <w:t>Возрождение ценностного потенциала отечественной шахматной школы направлено на реализацию личностно-развивающей и гуманистической государственной политики дошкольного образования в нашей стране. Программа по шахматам «Феникс» для дошкольников ориентирована на формирование личностного развития ребёнка посредством вовлечения его в интеллектуально-спортивную среду, в частности путём знакомства с шахматным искусством. При этом ценностный потенциал, накопленный в шахматной педагогике, является инструментом как образования, так и воспитания. Данная Программа разработана на основе системно-деятельностного подхода и направлена на формирование социально-коммуникативных и познавательных компетенций. Она предполагает стимулирование деятельности и структурирование процессов мышления (внимание, планирование, рефлексия, память, счёт, анализ и самоанализ). Соревновательная форма некоторых занятий позволяет сформировать активную социальную позицию и создать предпосылки для формирования лидерских качеств у подрастающего поколения. Однако «ситуация неуспеха», типичная для спорта, нацеленного на достижение высших результатов, в занятиях с дошкольниками должна сниматься организационными акцентами проведения состязаний (например, главный приз «За достойное поведение», «За помощь в организации турнира» и др.). Также важно подчеркнуть, что занятия шахматами в раннем возрасте являются средством выявления и поддержки математически одарённых детей.</w:t>
      </w:r>
      <w:r w:rsidRPr="00E66C07">
        <w:rPr>
          <w:sz w:val="24"/>
          <w:szCs w:val="24"/>
        </w:rPr>
        <w:t xml:space="preserve"> </w:t>
      </w:r>
      <w:r w:rsidRPr="00E66C07">
        <w:rPr>
          <w:sz w:val="28"/>
        </w:rPr>
        <w:t>Настоящая Программа направлена на решение задач федерального государственного образовательного стандарта дошкольного образования в области формирования общей культуры личности детей и обогащение (амплификацию) детского развития за счёт включённости в интеллектуально-спортивную среду.</w:t>
      </w:r>
      <w:r w:rsidRPr="00E66C07">
        <w:rPr>
          <w:sz w:val="24"/>
          <w:szCs w:val="24"/>
        </w:rPr>
        <w:t xml:space="preserve"> </w:t>
      </w:r>
      <w:r w:rsidRPr="00E66C07">
        <w:rPr>
          <w:sz w:val="28"/>
        </w:rPr>
        <w:t xml:space="preserve">Содержательная часть Программы направлена на приобщение подрастающего поколения к интеллектуальному досугу посредством шахматной игры. При реализации содержательной части Программы следует учитывать индивидуальные особенности развития дошкольника и применять разнообразные инструменты, накопленные в шахматном образовании. Программа рассчитана на проведение досугового времени с детьми в любой период года в рамках образовательных и спортивных мероприятий. Ведущими формами организации занятия являются как групповые, так и подгрупповые. Основные методы занятий с детьми: рассказ, показ, групповая и индивидуальная беседы и мероприятия со спортивным уклоном, вызывающим отношение к шахматам, как виду спорта. Шахматы представлены как основной вид деятельности и как способ образования. Содержание Программы ориентировано на </w:t>
      </w:r>
      <w:r w:rsidRPr="00E66C07">
        <w:rPr>
          <w:sz w:val="28"/>
        </w:rPr>
        <w:lastRenderedPageBreak/>
        <w:t>детей всех групп здоровья. Продолжительность занятий варьируется от 20 минут (для средней группы) до 30 минут (для старшей и подготовительной групп). Занятия рекомендуется проводить два раза в неделю, чаще – в игровой форме.</w:t>
      </w:r>
    </w:p>
    <w:p w14:paraId="26FC14B4" w14:textId="0D8EA58C" w:rsidR="00E66C07" w:rsidRDefault="00E66C07" w:rsidP="00E66C07"/>
    <w:p w14:paraId="34719BF7" w14:textId="05791DBD" w:rsidR="00E66C07" w:rsidRPr="00E66C07" w:rsidRDefault="00E66C07" w:rsidP="00E66C07"/>
    <w:p w14:paraId="12768852" w14:textId="68586F27" w:rsidR="00E66C07" w:rsidRDefault="00E66C07" w:rsidP="00E66C07"/>
    <w:p w14:paraId="185D64A6" w14:textId="77777777" w:rsidR="00E66C07" w:rsidRDefault="00E66C07" w:rsidP="00E66C07">
      <w:pPr>
        <w:pStyle w:val="a5"/>
        <w:spacing w:line="276" w:lineRule="auto"/>
        <w:jc w:val="center"/>
        <w:rPr>
          <w:rFonts w:ascii="Times New Roman" w:hAnsi="Times New Roman"/>
          <w:b/>
          <w:bCs/>
          <w:i/>
          <w:iCs/>
          <w:sz w:val="24"/>
          <w:szCs w:val="24"/>
        </w:rPr>
      </w:pPr>
    </w:p>
    <w:p w14:paraId="3B3AFBCC" w14:textId="77777777" w:rsidR="00E66C07" w:rsidRDefault="00E66C07" w:rsidP="00E66C07">
      <w:pPr>
        <w:pStyle w:val="a5"/>
        <w:spacing w:line="276" w:lineRule="auto"/>
        <w:jc w:val="center"/>
        <w:rPr>
          <w:rFonts w:ascii="Times New Roman" w:hAnsi="Times New Roman"/>
          <w:b/>
          <w:bCs/>
          <w:i/>
          <w:iCs/>
          <w:sz w:val="24"/>
          <w:szCs w:val="24"/>
        </w:rPr>
      </w:pPr>
    </w:p>
    <w:p w14:paraId="39C8585E" w14:textId="77777777" w:rsidR="00E66C07" w:rsidRDefault="00E66C07" w:rsidP="00E66C07">
      <w:pPr>
        <w:pStyle w:val="a5"/>
        <w:spacing w:line="276" w:lineRule="auto"/>
        <w:jc w:val="center"/>
        <w:rPr>
          <w:rFonts w:ascii="Times New Roman" w:hAnsi="Times New Roman"/>
          <w:b/>
          <w:bCs/>
          <w:i/>
          <w:iCs/>
          <w:sz w:val="24"/>
          <w:szCs w:val="24"/>
        </w:rPr>
      </w:pPr>
    </w:p>
    <w:p w14:paraId="640257D6" w14:textId="77777777" w:rsidR="00E66C07" w:rsidRDefault="00E66C07" w:rsidP="00E66C07">
      <w:pPr>
        <w:pStyle w:val="a5"/>
        <w:spacing w:line="276" w:lineRule="auto"/>
        <w:jc w:val="center"/>
        <w:rPr>
          <w:rFonts w:ascii="Times New Roman" w:hAnsi="Times New Roman"/>
          <w:b/>
          <w:bCs/>
          <w:i/>
          <w:iCs/>
          <w:sz w:val="24"/>
          <w:szCs w:val="24"/>
        </w:rPr>
      </w:pPr>
    </w:p>
    <w:p w14:paraId="52AC22A8" w14:textId="77777777" w:rsidR="00E66C07" w:rsidRDefault="00E66C07" w:rsidP="00E66C07">
      <w:pPr>
        <w:pStyle w:val="a5"/>
        <w:spacing w:line="276" w:lineRule="auto"/>
        <w:jc w:val="center"/>
        <w:rPr>
          <w:rFonts w:ascii="Times New Roman" w:hAnsi="Times New Roman"/>
          <w:b/>
          <w:bCs/>
          <w:i/>
          <w:iCs/>
          <w:sz w:val="24"/>
          <w:szCs w:val="24"/>
        </w:rPr>
      </w:pPr>
    </w:p>
    <w:p w14:paraId="7A1A518F" w14:textId="77777777" w:rsidR="00E66C07" w:rsidRDefault="00E66C07" w:rsidP="00E66C07">
      <w:pPr>
        <w:pStyle w:val="a5"/>
        <w:spacing w:line="276" w:lineRule="auto"/>
        <w:jc w:val="center"/>
        <w:rPr>
          <w:rFonts w:ascii="Times New Roman" w:hAnsi="Times New Roman"/>
          <w:b/>
          <w:bCs/>
          <w:i/>
          <w:iCs/>
          <w:sz w:val="24"/>
          <w:szCs w:val="24"/>
        </w:rPr>
      </w:pPr>
    </w:p>
    <w:p w14:paraId="4CEF4978" w14:textId="77777777" w:rsidR="00E66C07" w:rsidRDefault="00E66C07" w:rsidP="00E66C07">
      <w:pPr>
        <w:pStyle w:val="a5"/>
        <w:spacing w:line="276" w:lineRule="auto"/>
        <w:jc w:val="center"/>
        <w:rPr>
          <w:rFonts w:ascii="Times New Roman" w:hAnsi="Times New Roman"/>
          <w:b/>
          <w:bCs/>
          <w:i/>
          <w:iCs/>
          <w:sz w:val="24"/>
          <w:szCs w:val="24"/>
        </w:rPr>
      </w:pPr>
    </w:p>
    <w:p w14:paraId="103E4B4D" w14:textId="127F9C4B" w:rsidR="00E66C07" w:rsidRDefault="00E66C07" w:rsidP="00E66C07">
      <w:pPr>
        <w:pStyle w:val="a5"/>
        <w:spacing w:line="276" w:lineRule="auto"/>
        <w:jc w:val="center"/>
        <w:rPr>
          <w:rFonts w:ascii="Times New Roman" w:hAnsi="Times New Roman"/>
          <w:b/>
          <w:bCs/>
          <w:i/>
          <w:iCs/>
          <w:sz w:val="24"/>
          <w:szCs w:val="24"/>
        </w:rPr>
      </w:pPr>
    </w:p>
    <w:p w14:paraId="449BA38A" w14:textId="21DDCB1D" w:rsidR="00E66C07" w:rsidRDefault="00E66C07" w:rsidP="00E66C07">
      <w:pPr>
        <w:pStyle w:val="a5"/>
        <w:spacing w:line="276" w:lineRule="auto"/>
        <w:jc w:val="center"/>
        <w:rPr>
          <w:rFonts w:ascii="Times New Roman" w:hAnsi="Times New Roman"/>
          <w:b/>
          <w:bCs/>
          <w:i/>
          <w:iCs/>
          <w:sz w:val="24"/>
          <w:szCs w:val="24"/>
        </w:rPr>
      </w:pPr>
    </w:p>
    <w:p w14:paraId="54C5D32D" w14:textId="444355AA" w:rsidR="00E66C07" w:rsidRDefault="00E66C07" w:rsidP="00E66C07">
      <w:pPr>
        <w:pStyle w:val="a5"/>
        <w:spacing w:line="276" w:lineRule="auto"/>
        <w:jc w:val="center"/>
        <w:rPr>
          <w:rFonts w:ascii="Times New Roman" w:hAnsi="Times New Roman"/>
          <w:b/>
          <w:bCs/>
          <w:i/>
          <w:iCs/>
          <w:sz w:val="24"/>
          <w:szCs w:val="24"/>
        </w:rPr>
      </w:pPr>
    </w:p>
    <w:p w14:paraId="663A3F4F" w14:textId="639BB0C2" w:rsidR="00E66C07" w:rsidRDefault="00E66C07" w:rsidP="00E66C07">
      <w:pPr>
        <w:pStyle w:val="a5"/>
        <w:spacing w:line="276" w:lineRule="auto"/>
        <w:jc w:val="center"/>
        <w:rPr>
          <w:rFonts w:ascii="Times New Roman" w:hAnsi="Times New Roman"/>
          <w:b/>
          <w:bCs/>
          <w:i/>
          <w:iCs/>
          <w:sz w:val="24"/>
          <w:szCs w:val="24"/>
        </w:rPr>
      </w:pPr>
    </w:p>
    <w:p w14:paraId="66D8F45E" w14:textId="2C239796" w:rsidR="00E66C07" w:rsidRDefault="00E66C07" w:rsidP="00E66C07">
      <w:pPr>
        <w:pStyle w:val="a5"/>
        <w:spacing w:line="276" w:lineRule="auto"/>
        <w:jc w:val="center"/>
        <w:rPr>
          <w:rFonts w:ascii="Times New Roman" w:hAnsi="Times New Roman"/>
          <w:b/>
          <w:bCs/>
          <w:i/>
          <w:iCs/>
          <w:sz w:val="24"/>
          <w:szCs w:val="24"/>
        </w:rPr>
      </w:pPr>
    </w:p>
    <w:p w14:paraId="6C7B1C5F" w14:textId="49FC6245" w:rsidR="00E66C07" w:rsidRDefault="00E66C07" w:rsidP="00E66C07">
      <w:pPr>
        <w:pStyle w:val="a5"/>
        <w:spacing w:line="276" w:lineRule="auto"/>
        <w:jc w:val="center"/>
        <w:rPr>
          <w:rFonts w:ascii="Times New Roman" w:hAnsi="Times New Roman"/>
          <w:b/>
          <w:bCs/>
          <w:i/>
          <w:iCs/>
          <w:sz w:val="24"/>
          <w:szCs w:val="24"/>
        </w:rPr>
      </w:pPr>
    </w:p>
    <w:p w14:paraId="7252D159" w14:textId="6E362CD4" w:rsidR="00E66C07" w:rsidRDefault="00E66C07" w:rsidP="00E66C07">
      <w:pPr>
        <w:pStyle w:val="a5"/>
        <w:spacing w:line="276" w:lineRule="auto"/>
        <w:jc w:val="center"/>
        <w:rPr>
          <w:rFonts w:ascii="Times New Roman" w:hAnsi="Times New Roman"/>
          <w:b/>
          <w:bCs/>
          <w:i/>
          <w:iCs/>
          <w:sz w:val="24"/>
          <w:szCs w:val="24"/>
        </w:rPr>
      </w:pPr>
    </w:p>
    <w:p w14:paraId="2F62B7A1" w14:textId="792B63A4" w:rsidR="00E66C07" w:rsidRDefault="00E66C07" w:rsidP="00E66C07">
      <w:pPr>
        <w:pStyle w:val="a5"/>
        <w:spacing w:line="276" w:lineRule="auto"/>
        <w:jc w:val="center"/>
        <w:rPr>
          <w:rFonts w:ascii="Times New Roman" w:hAnsi="Times New Roman"/>
          <w:b/>
          <w:bCs/>
          <w:i/>
          <w:iCs/>
          <w:sz w:val="24"/>
          <w:szCs w:val="24"/>
        </w:rPr>
      </w:pPr>
    </w:p>
    <w:p w14:paraId="109A87B6" w14:textId="135511C9" w:rsidR="00E66C07" w:rsidRDefault="00E66C07" w:rsidP="00E66C07">
      <w:pPr>
        <w:pStyle w:val="a5"/>
        <w:spacing w:line="276" w:lineRule="auto"/>
        <w:jc w:val="center"/>
        <w:rPr>
          <w:rFonts w:ascii="Times New Roman" w:hAnsi="Times New Roman"/>
          <w:b/>
          <w:bCs/>
          <w:i/>
          <w:iCs/>
          <w:sz w:val="24"/>
          <w:szCs w:val="24"/>
        </w:rPr>
      </w:pPr>
    </w:p>
    <w:p w14:paraId="4197F621" w14:textId="7DCA2CF9" w:rsidR="00E66C07" w:rsidRDefault="00E66C07" w:rsidP="00E66C07">
      <w:pPr>
        <w:pStyle w:val="a5"/>
        <w:spacing w:line="276" w:lineRule="auto"/>
        <w:jc w:val="center"/>
        <w:rPr>
          <w:rFonts w:ascii="Times New Roman" w:hAnsi="Times New Roman"/>
          <w:b/>
          <w:bCs/>
          <w:i/>
          <w:iCs/>
          <w:sz w:val="24"/>
          <w:szCs w:val="24"/>
        </w:rPr>
      </w:pPr>
    </w:p>
    <w:p w14:paraId="502C3641" w14:textId="4B2A47BC" w:rsidR="00E66C07" w:rsidRDefault="00E66C07" w:rsidP="00E66C07">
      <w:pPr>
        <w:pStyle w:val="a5"/>
        <w:spacing w:line="276" w:lineRule="auto"/>
        <w:jc w:val="center"/>
        <w:rPr>
          <w:rFonts w:ascii="Times New Roman" w:hAnsi="Times New Roman"/>
          <w:b/>
          <w:bCs/>
          <w:i/>
          <w:iCs/>
          <w:sz w:val="24"/>
          <w:szCs w:val="24"/>
        </w:rPr>
      </w:pPr>
    </w:p>
    <w:p w14:paraId="300ED542" w14:textId="44181646" w:rsidR="00E66C07" w:rsidRDefault="00E66C07" w:rsidP="00E66C07">
      <w:pPr>
        <w:pStyle w:val="a5"/>
        <w:spacing w:line="276" w:lineRule="auto"/>
        <w:jc w:val="center"/>
        <w:rPr>
          <w:rFonts w:ascii="Times New Roman" w:hAnsi="Times New Roman"/>
          <w:b/>
          <w:bCs/>
          <w:i/>
          <w:iCs/>
          <w:sz w:val="24"/>
          <w:szCs w:val="24"/>
        </w:rPr>
      </w:pPr>
    </w:p>
    <w:p w14:paraId="6B1B5857" w14:textId="1318E470" w:rsidR="00E66C07" w:rsidRDefault="00E66C07" w:rsidP="00E66C07">
      <w:pPr>
        <w:pStyle w:val="a5"/>
        <w:spacing w:line="276" w:lineRule="auto"/>
        <w:jc w:val="center"/>
        <w:rPr>
          <w:rFonts w:ascii="Times New Roman" w:hAnsi="Times New Roman"/>
          <w:b/>
          <w:bCs/>
          <w:i/>
          <w:iCs/>
          <w:sz w:val="24"/>
          <w:szCs w:val="24"/>
        </w:rPr>
      </w:pPr>
    </w:p>
    <w:p w14:paraId="3D0066A4" w14:textId="536E8622" w:rsidR="00E66C07" w:rsidRDefault="00E66C07" w:rsidP="00E66C07">
      <w:pPr>
        <w:pStyle w:val="a5"/>
        <w:spacing w:line="276" w:lineRule="auto"/>
        <w:jc w:val="center"/>
        <w:rPr>
          <w:rFonts w:ascii="Times New Roman" w:hAnsi="Times New Roman"/>
          <w:b/>
          <w:bCs/>
          <w:i/>
          <w:iCs/>
          <w:sz w:val="24"/>
          <w:szCs w:val="24"/>
        </w:rPr>
      </w:pPr>
    </w:p>
    <w:p w14:paraId="521C970C" w14:textId="2DDB9940" w:rsidR="00E66C07" w:rsidRDefault="00E66C07" w:rsidP="00E66C07">
      <w:pPr>
        <w:pStyle w:val="a5"/>
        <w:spacing w:line="276" w:lineRule="auto"/>
        <w:jc w:val="center"/>
        <w:rPr>
          <w:rFonts w:ascii="Times New Roman" w:hAnsi="Times New Roman"/>
          <w:b/>
          <w:bCs/>
          <w:i/>
          <w:iCs/>
          <w:sz w:val="24"/>
          <w:szCs w:val="24"/>
        </w:rPr>
      </w:pPr>
    </w:p>
    <w:p w14:paraId="5C9309AF" w14:textId="0FE76BD3" w:rsidR="00E66C07" w:rsidRDefault="00E66C07" w:rsidP="00E66C07">
      <w:pPr>
        <w:pStyle w:val="a5"/>
        <w:spacing w:line="276" w:lineRule="auto"/>
        <w:jc w:val="center"/>
        <w:rPr>
          <w:rFonts w:ascii="Times New Roman" w:hAnsi="Times New Roman"/>
          <w:b/>
          <w:bCs/>
          <w:i/>
          <w:iCs/>
          <w:sz w:val="24"/>
          <w:szCs w:val="24"/>
        </w:rPr>
      </w:pPr>
    </w:p>
    <w:p w14:paraId="3C202AAF" w14:textId="39125BC8" w:rsidR="00E66C07" w:rsidRDefault="00E66C07" w:rsidP="00E66C07">
      <w:pPr>
        <w:pStyle w:val="a5"/>
        <w:spacing w:line="276" w:lineRule="auto"/>
        <w:jc w:val="center"/>
        <w:rPr>
          <w:rFonts w:ascii="Times New Roman" w:hAnsi="Times New Roman"/>
          <w:b/>
          <w:bCs/>
          <w:i/>
          <w:iCs/>
          <w:sz w:val="24"/>
          <w:szCs w:val="24"/>
        </w:rPr>
      </w:pPr>
    </w:p>
    <w:p w14:paraId="1057EA31" w14:textId="17C007CF" w:rsidR="00E66C07" w:rsidRDefault="00E66C07" w:rsidP="00E66C07">
      <w:pPr>
        <w:pStyle w:val="a5"/>
        <w:spacing w:line="276" w:lineRule="auto"/>
        <w:jc w:val="center"/>
        <w:rPr>
          <w:rFonts w:ascii="Times New Roman" w:hAnsi="Times New Roman"/>
          <w:b/>
          <w:bCs/>
          <w:i/>
          <w:iCs/>
          <w:sz w:val="24"/>
          <w:szCs w:val="24"/>
        </w:rPr>
      </w:pPr>
    </w:p>
    <w:p w14:paraId="3CF857E8" w14:textId="1E51329B" w:rsidR="00E66C07" w:rsidRDefault="00E66C07" w:rsidP="00E66C07">
      <w:pPr>
        <w:pStyle w:val="a5"/>
        <w:spacing w:line="276" w:lineRule="auto"/>
        <w:jc w:val="center"/>
        <w:rPr>
          <w:rFonts w:ascii="Times New Roman" w:hAnsi="Times New Roman"/>
          <w:b/>
          <w:bCs/>
          <w:i/>
          <w:iCs/>
          <w:sz w:val="24"/>
          <w:szCs w:val="24"/>
        </w:rPr>
      </w:pPr>
    </w:p>
    <w:p w14:paraId="2C0F1730" w14:textId="59F94CBA" w:rsidR="00E66C07" w:rsidRDefault="00E66C07" w:rsidP="00E66C07">
      <w:pPr>
        <w:pStyle w:val="a5"/>
        <w:spacing w:line="276" w:lineRule="auto"/>
        <w:jc w:val="center"/>
        <w:rPr>
          <w:rFonts w:ascii="Times New Roman" w:hAnsi="Times New Roman"/>
          <w:b/>
          <w:bCs/>
          <w:i/>
          <w:iCs/>
          <w:sz w:val="24"/>
          <w:szCs w:val="24"/>
        </w:rPr>
      </w:pPr>
    </w:p>
    <w:p w14:paraId="4C014F91" w14:textId="695638E7" w:rsidR="00E66C07" w:rsidRDefault="00E66C07" w:rsidP="00E66C07">
      <w:pPr>
        <w:pStyle w:val="a5"/>
        <w:spacing w:line="276" w:lineRule="auto"/>
        <w:jc w:val="center"/>
        <w:rPr>
          <w:rFonts w:ascii="Times New Roman" w:hAnsi="Times New Roman"/>
          <w:b/>
          <w:bCs/>
          <w:i/>
          <w:iCs/>
          <w:sz w:val="24"/>
          <w:szCs w:val="24"/>
        </w:rPr>
      </w:pPr>
    </w:p>
    <w:p w14:paraId="2BD1DDD8" w14:textId="2D387ED6" w:rsidR="00E66C07" w:rsidRDefault="00E66C07" w:rsidP="00E66C07">
      <w:pPr>
        <w:pStyle w:val="a5"/>
        <w:spacing w:line="276" w:lineRule="auto"/>
        <w:jc w:val="center"/>
        <w:rPr>
          <w:rFonts w:ascii="Times New Roman" w:hAnsi="Times New Roman"/>
          <w:b/>
          <w:bCs/>
          <w:i/>
          <w:iCs/>
          <w:sz w:val="24"/>
          <w:szCs w:val="24"/>
        </w:rPr>
      </w:pPr>
    </w:p>
    <w:p w14:paraId="6B66A9A3" w14:textId="5C86C082" w:rsidR="00E66C07" w:rsidRDefault="00E66C07" w:rsidP="00E66C07">
      <w:pPr>
        <w:pStyle w:val="a5"/>
        <w:spacing w:line="276" w:lineRule="auto"/>
        <w:jc w:val="center"/>
        <w:rPr>
          <w:rFonts w:ascii="Times New Roman" w:hAnsi="Times New Roman"/>
          <w:b/>
          <w:bCs/>
          <w:i/>
          <w:iCs/>
          <w:sz w:val="24"/>
          <w:szCs w:val="24"/>
        </w:rPr>
      </w:pPr>
    </w:p>
    <w:p w14:paraId="38942374" w14:textId="2620E605" w:rsidR="00E66C07" w:rsidRDefault="00E66C07" w:rsidP="00E66C07">
      <w:pPr>
        <w:pStyle w:val="a5"/>
        <w:spacing w:line="276" w:lineRule="auto"/>
        <w:jc w:val="center"/>
        <w:rPr>
          <w:rFonts w:ascii="Times New Roman" w:hAnsi="Times New Roman"/>
          <w:b/>
          <w:bCs/>
          <w:i/>
          <w:iCs/>
          <w:sz w:val="24"/>
          <w:szCs w:val="24"/>
        </w:rPr>
      </w:pPr>
    </w:p>
    <w:p w14:paraId="57250F3A" w14:textId="43C613DD" w:rsidR="00E66C07" w:rsidRDefault="00E66C07" w:rsidP="00E66C07">
      <w:pPr>
        <w:pStyle w:val="a5"/>
        <w:spacing w:line="276" w:lineRule="auto"/>
        <w:jc w:val="center"/>
        <w:rPr>
          <w:rFonts w:ascii="Times New Roman" w:hAnsi="Times New Roman"/>
          <w:b/>
          <w:bCs/>
          <w:i/>
          <w:iCs/>
          <w:sz w:val="24"/>
          <w:szCs w:val="24"/>
        </w:rPr>
      </w:pPr>
    </w:p>
    <w:p w14:paraId="20F4DF6D" w14:textId="6D2C1FC7" w:rsidR="00E66C07" w:rsidRDefault="00E66C07" w:rsidP="00E66C07">
      <w:pPr>
        <w:pStyle w:val="a5"/>
        <w:spacing w:line="276" w:lineRule="auto"/>
        <w:jc w:val="center"/>
        <w:rPr>
          <w:rFonts w:ascii="Times New Roman" w:hAnsi="Times New Roman"/>
          <w:b/>
          <w:bCs/>
          <w:i/>
          <w:iCs/>
          <w:sz w:val="24"/>
          <w:szCs w:val="24"/>
        </w:rPr>
      </w:pPr>
    </w:p>
    <w:p w14:paraId="50CC0490" w14:textId="3DD7D81D" w:rsidR="00E66C07" w:rsidRDefault="00E66C07" w:rsidP="00E66C07">
      <w:pPr>
        <w:pStyle w:val="a5"/>
        <w:spacing w:line="276" w:lineRule="auto"/>
        <w:jc w:val="center"/>
        <w:rPr>
          <w:rFonts w:ascii="Times New Roman" w:hAnsi="Times New Roman"/>
          <w:b/>
          <w:bCs/>
          <w:i/>
          <w:iCs/>
          <w:sz w:val="24"/>
          <w:szCs w:val="24"/>
        </w:rPr>
      </w:pPr>
    </w:p>
    <w:p w14:paraId="1C8A952C" w14:textId="0B897B26" w:rsidR="00E66C07" w:rsidRDefault="00E66C07" w:rsidP="00E66C07">
      <w:pPr>
        <w:pStyle w:val="a5"/>
        <w:spacing w:line="276" w:lineRule="auto"/>
        <w:jc w:val="center"/>
        <w:rPr>
          <w:rFonts w:ascii="Times New Roman" w:hAnsi="Times New Roman"/>
          <w:b/>
          <w:bCs/>
          <w:i/>
          <w:iCs/>
          <w:sz w:val="24"/>
          <w:szCs w:val="24"/>
        </w:rPr>
      </w:pPr>
    </w:p>
    <w:p w14:paraId="34462331" w14:textId="01C0E619" w:rsidR="00E66C07" w:rsidRDefault="00E66C07" w:rsidP="00E66C07">
      <w:pPr>
        <w:pStyle w:val="a5"/>
        <w:spacing w:line="276" w:lineRule="auto"/>
        <w:jc w:val="center"/>
        <w:rPr>
          <w:rFonts w:ascii="Times New Roman" w:hAnsi="Times New Roman"/>
          <w:b/>
          <w:bCs/>
          <w:i/>
          <w:iCs/>
          <w:sz w:val="24"/>
          <w:szCs w:val="24"/>
        </w:rPr>
      </w:pPr>
    </w:p>
    <w:p w14:paraId="6047F1A5" w14:textId="77777777" w:rsidR="00E66C07" w:rsidRDefault="00E66C07" w:rsidP="00E66C07">
      <w:pPr>
        <w:pStyle w:val="a5"/>
        <w:spacing w:line="276" w:lineRule="auto"/>
        <w:jc w:val="center"/>
        <w:rPr>
          <w:rFonts w:ascii="Times New Roman" w:hAnsi="Times New Roman"/>
          <w:b/>
          <w:bCs/>
          <w:i/>
          <w:iCs/>
          <w:sz w:val="24"/>
          <w:szCs w:val="24"/>
        </w:rPr>
      </w:pPr>
    </w:p>
    <w:p w14:paraId="4183DF74" w14:textId="77777777" w:rsidR="00E66C07" w:rsidRDefault="00E66C07" w:rsidP="00E66C07">
      <w:pPr>
        <w:pStyle w:val="a5"/>
        <w:spacing w:line="276" w:lineRule="auto"/>
        <w:jc w:val="center"/>
        <w:rPr>
          <w:rFonts w:ascii="Times New Roman" w:hAnsi="Times New Roman"/>
          <w:b/>
          <w:bCs/>
          <w:i/>
          <w:iCs/>
          <w:sz w:val="24"/>
          <w:szCs w:val="24"/>
        </w:rPr>
      </w:pPr>
    </w:p>
    <w:p w14:paraId="76AC63EB" w14:textId="40DB8B82" w:rsidR="00E66C07" w:rsidRPr="00E66C07" w:rsidRDefault="00E66C07" w:rsidP="00E66C07">
      <w:pPr>
        <w:pStyle w:val="a5"/>
        <w:spacing w:line="276" w:lineRule="auto"/>
        <w:rPr>
          <w:rFonts w:ascii="Times New Roman" w:hAnsi="Times New Roman"/>
          <w:b/>
          <w:bCs/>
          <w:sz w:val="28"/>
          <w:szCs w:val="28"/>
        </w:rPr>
      </w:pPr>
      <w:r w:rsidRPr="00E66C07">
        <w:rPr>
          <w:rFonts w:ascii="Times New Roman" w:hAnsi="Times New Roman"/>
          <w:b/>
          <w:bCs/>
          <w:sz w:val="28"/>
          <w:szCs w:val="28"/>
        </w:rPr>
        <w:lastRenderedPageBreak/>
        <w:t>Учебно-методическое пособие Введение в мир экономики, или</w:t>
      </w:r>
      <w:proofErr w:type="gramStart"/>
      <w:r w:rsidRPr="00E66C07">
        <w:rPr>
          <w:rFonts w:ascii="Times New Roman" w:hAnsi="Times New Roman"/>
          <w:b/>
          <w:bCs/>
          <w:sz w:val="28"/>
          <w:szCs w:val="28"/>
        </w:rPr>
        <w:t>, Как</w:t>
      </w:r>
      <w:proofErr w:type="gramEnd"/>
      <w:r w:rsidRPr="00E66C07">
        <w:rPr>
          <w:rFonts w:ascii="Times New Roman" w:hAnsi="Times New Roman"/>
          <w:b/>
          <w:bCs/>
          <w:sz w:val="28"/>
          <w:szCs w:val="28"/>
        </w:rPr>
        <w:t xml:space="preserve"> мы играем в экономику/</w:t>
      </w:r>
      <w:proofErr w:type="spellStart"/>
      <w:r w:rsidRPr="00E66C07">
        <w:rPr>
          <w:rFonts w:ascii="Times New Roman" w:hAnsi="Times New Roman"/>
          <w:b/>
          <w:bCs/>
          <w:sz w:val="28"/>
          <w:szCs w:val="28"/>
        </w:rPr>
        <w:t>А.А.Смоленцева</w:t>
      </w:r>
      <w:proofErr w:type="spellEnd"/>
    </w:p>
    <w:p w14:paraId="4E82249B" w14:textId="77777777" w:rsidR="00E66C07" w:rsidRDefault="00E66C07" w:rsidP="00E66C07">
      <w:pPr>
        <w:pStyle w:val="a5"/>
        <w:spacing w:line="276" w:lineRule="auto"/>
        <w:jc w:val="center"/>
        <w:rPr>
          <w:rFonts w:ascii="Times New Roman" w:hAnsi="Times New Roman"/>
          <w:b/>
          <w:bCs/>
          <w:i/>
          <w:iCs/>
          <w:sz w:val="24"/>
          <w:szCs w:val="24"/>
        </w:rPr>
      </w:pPr>
    </w:p>
    <w:p w14:paraId="71C3406C" w14:textId="77777777" w:rsidR="00E66C07" w:rsidRPr="00E66C07" w:rsidRDefault="00E66C07" w:rsidP="00E66C07">
      <w:pPr>
        <w:pStyle w:val="a4"/>
        <w:tabs>
          <w:tab w:val="left" w:pos="0"/>
        </w:tabs>
        <w:spacing w:line="278" w:lineRule="auto"/>
        <w:ind w:right="170"/>
        <w:jc w:val="both"/>
        <w:rPr>
          <w:sz w:val="28"/>
        </w:rPr>
      </w:pPr>
      <w:r w:rsidRPr="00E66C07">
        <w:rPr>
          <w:sz w:val="28"/>
        </w:rPr>
        <w:t>Приобщение ребенка к миру экономической действительности – одна из сложных задач. Нынешним дошкольникам предстоит жить в веке сложных социальных и экономических отношений. Это потребует от них умения правильно ориентироваться в различных жизненных ситуациях, самостоятельно, творчески действовать, а значит - строить свою жизнь более организованно, разумно, интересно. Примерное содержание экономических знаний отражено в пяти основных темах: «Моя семья» (семейная экономика), «Мир денег» (деньги, цена), «Мой город» (производство полезных товаров), «Мир товаров» (основы маркетинга), «Моя страна» (ресурсы). Осваивая эти темы, дошкольники знакомятся с семейной экономикой, продуктами труда и их производителями, с окружающим их миром вещей, людей, природы.</w:t>
      </w:r>
    </w:p>
    <w:p w14:paraId="6A8B6193" w14:textId="77777777" w:rsidR="00E66C07" w:rsidRPr="00E66C07" w:rsidRDefault="00E66C07" w:rsidP="00E66C07">
      <w:pPr>
        <w:pStyle w:val="a4"/>
        <w:tabs>
          <w:tab w:val="left" w:pos="0"/>
        </w:tabs>
        <w:spacing w:line="278" w:lineRule="auto"/>
        <w:ind w:right="170"/>
        <w:jc w:val="both"/>
        <w:rPr>
          <w:sz w:val="28"/>
        </w:rPr>
      </w:pPr>
      <w:r w:rsidRPr="00E66C07">
        <w:rPr>
          <w:sz w:val="28"/>
        </w:rPr>
        <w:t xml:space="preserve">Ребенок прежде всего познает азы семейной экономики, поскольку именно в семье он делает свои первые шаги в мир экономической действительности, получает о ней первые представления. Дошкольник узнает о труде, профессиях родных и близких, о финансовом положении семьи. Старшие дошкольники учатся оперировать деньгами, соотносить доход с ценой на товар, узнают, что деньги служат средством обмена товарами. </w:t>
      </w:r>
    </w:p>
    <w:p w14:paraId="23AD224E" w14:textId="77777777" w:rsidR="00E66C07" w:rsidRPr="00E66C07" w:rsidRDefault="00E66C07" w:rsidP="00E66C07"/>
    <w:sectPr w:rsidR="00E66C07" w:rsidRPr="00E66C07" w:rsidSect="00E66C07">
      <w:pgSz w:w="11910" w:h="16840"/>
      <w:pgMar w:top="1040" w:right="440" w:bottom="1276"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D1474"/>
    <w:multiLevelType w:val="hybridMultilevel"/>
    <w:tmpl w:val="E146CEA6"/>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94EDB"/>
    <w:rsid w:val="00194EDB"/>
    <w:rsid w:val="00C81AE8"/>
    <w:rsid w:val="00E66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8F063"/>
  <w15:docId w15:val="{926A7E65-7752-458F-9856-7ACBE365D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72"/>
      <w:ind w:left="112" w:right="122"/>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right="120"/>
      <w:jc w:val="both"/>
    </w:pPr>
    <w:rPr>
      <w:sz w:val="28"/>
      <w:szCs w:val="28"/>
    </w:rPr>
  </w:style>
  <w:style w:type="paragraph" w:styleId="a4">
    <w:name w:val="List Paragraph"/>
    <w:basedOn w:val="a"/>
    <w:uiPriority w:val="34"/>
    <w:qFormat/>
  </w:style>
  <w:style w:type="paragraph" w:customStyle="1" w:styleId="TableParagraph">
    <w:name w:val="Table Paragraph"/>
    <w:basedOn w:val="a"/>
    <w:uiPriority w:val="1"/>
    <w:qFormat/>
  </w:style>
  <w:style w:type="paragraph" w:styleId="a5">
    <w:name w:val="No Spacing"/>
    <w:link w:val="a6"/>
    <w:uiPriority w:val="1"/>
    <w:qFormat/>
    <w:rsid w:val="00E66C07"/>
    <w:pPr>
      <w:widowControl/>
      <w:autoSpaceDE/>
      <w:autoSpaceDN/>
    </w:pPr>
    <w:rPr>
      <w:rFonts w:ascii="Calibri" w:eastAsia="Calibri" w:hAnsi="Calibri" w:cs="Times New Roman"/>
      <w:lang w:val="ru-RU"/>
    </w:rPr>
  </w:style>
  <w:style w:type="character" w:customStyle="1" w:styleId="a6">
    <w:name w:val="Без интервала Знак"/>
    <w:link w:val="a5"/>
    <w:uiPriority w:val="1"/>
    <w:rsid w:val="00E66C07"/>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1696</Words>
  <Characters>9668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Metodist</dc:creator>
  <cp:lastModifiedBy>User</cp:lastModifiedBy>
  <cp:revision>2</cp:revision>
  <dcterms:created xsi:type="dcterms:W3CDTF">2024-05-17T03:35:00Z</dcterms:created>
  <dcterms:modified xsi:type="dcterms:W3CDTF">2024-05-17T04:10:00Z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Пробная версия Microsoft® Word 2010</vt:lpwstr>
  </property>
  <property fmtid="{D5CDD505-2E9C-101B-9397-08002B2CF9AE}" pid="4" name="LastSaved">
    <vt:filetime>2024-05-17T00:00:00Z</vt:filetime>
  </property>
  <property fmtid="{D5CDD505-2E9C-101B-9397-08002B2CF9AE}" pid="5" name="Producer">
    <vt:lpwstr>Пробная версия Microsoft® Word 2010</vt:lpwstr>
  </property>
</Properties>
</file>