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98" w:rsidRPr="00737598" w:rsidRDefault="00737598" w:rsidP="00737598">
      <w:pPr>
        <w:pStyle w:val="a5"/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r w:rsidRPr="00737598">
        <w:rPr>
          <w:b/>
          <w:sz w:val="28"/>
          <w:szCs w:val="28"/>
        </w:rPr>
        <w:t>Отчет о развитии материально технической базы за 202</w:t>
      </w:r>
      <w:r w:rsidRPr="00737598">
        <w:rPr>
          <w:b/>
          <w:sz w:val="28"/>
          <w:szCs w:val="28"/>
        </w:rPr>
        <w:t>2</w:t>
      </w:r>
      <w:r w:rsidRPr="00737598">
        <w:rPr>
          <w:b/>
          <w:sz w:val="28"/>
          <w:szCs w:val="28"/>
        </w:rPr>
        <w:t xml:space="preserve"> го</w:t>
      </w:r>
      <w:r w:rsidRPr="00737598">
        <w:rPr>
          <w:b/>
          <w:sz w:val="28"/>
          <w:szCs w:val="28"/>
        </w:rPr>
        <w:t>д</w:t>
      </w:r>
    </w:p>
    <w:bookmarkEnd w:id="0"/>
    <w:p w:rsidR="00737598" w:rsidRPr="00737598" w:rsidRDefault="00737598" w:rsidP="00737598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737598">
        <w:rPr>
          <w:sz w:val="28"/>
          <w:szCs w:val="28"/>
        </w:rPr>
        <w:t>Финансовая деятельность учреждения осуществляется на основании плана финансово-хозяйственной деятельности на 2022-2023-2024 годы, утвержденного департаментом образования и молодежной политики администрации Сургутского района. Финансирование детского сада производится за счет бюджета Сургутского района, бюджета Ханты-Мансийского автономного округа -Югры, средств родителей (иная приносящая доход деятельность, платные услуги) и безвозмездных поступлений (добровольных пожертвований).</w:t>
      </w:r>
    </w:p>
    <w:p w:rsidR="00737598" w:rsidRPr="00737598" w:rsidRDefault="00737598" w:rsidP="007375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 xml:space="preserve">Расходы производятся в соответствии со статьями экономической классификации: 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заработная плата;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прочие выплаты;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начисления на выплаты по оплате труда;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услуги связи;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работы, услуги по содержанию имущества;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прочие работы, услуги;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прочие расходы;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увеличение стоимости основных средств;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запасов;</w:t>
      </w:r>
    </w:p>
    <w:p w:rsidR="00737598" w:rsidRPr="00737598" w:rsidRDefault="00737598" w:rsidP="00737598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пособия по социальной помощи населению.</w:t>
      </w:r>
    </w:p>
    <w:p w:rsidR="00737598" w:rsidRPr="00737598" w:rsidRDefault="00737598" w:rsidP="00737598">
      <w:pPr>
        <w:tabs>
          <w:tab w:val="left" w:pos="256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 xml:space="preserve">Для развития материально-технической базы МБДОУ детский сад «Белоснежка» в 2022 году приобретены следующие основные средства на сумму 1 035 210 рублей 54 копеек (один миллион тридцать пять тысяч двести десять рублей 54 копейки). (таблица 11). </w:t>
      </w:r>
    </w:p>
    <w:p w:rsidR="00737598" w:rsidRPr="00737598" w:rsidRDefault="00737598" w:rsidP="0073759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598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основных средств</w:t>
      </w: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598">
        <w:rPr>
          <w:rFonts w:ascii="Times New Roman" w:hAnsi="Times New Roman" w:cs="Times New Roman"/>
          <w:b/>
          <w:sz w:val="28"/>
          <w:szCs w:val="28"/>
          <w:u w:val="single"/>
        </w:rPr>
        <w:t>МБДОУ детский сад «Белоснежка» и филиал «Светлячок» в 2022 году</w:t>
      </w: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5497"/>
        <w:gridCol w:w="1656"/>
        <w:gridCol w:w="1583"/>
      </w:tblGrid>
      <w:tr w:rsidR="00737598" w:rsidRPr="00737598" w:rsidTr="00737598">
        <w:trPr>
          <w:trHeight w:val="763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37598" w:rsidRPr="00737598" w:rsidTr="00737598">
        <w:trPr>
          <w:trHeight w:val="393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5367576"/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картриджей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110 802,46</w:t>
            </w:r>
          </w:p>
        </w:tc>
      </w:tr>
      <w:tr w:rsidR="00737598" w:rsidRPr="00737598" w:rsidTr="00737598">
        <w:trPr>
          <w:trHeight w:val="429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детских стульев для музыкального зала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123 841,80</w:t>
            </w:r>
          </w:p>
        </w:tc>
      </w:tr>
      <w:tr w:rsidR="00737598" w:rsidRPr="00737598" w:rsidTr="00737598">
        <w:trPr>
          <w:trHeight w:val="479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Поставка</w:t>
            </w:r>
            <w:proofErr w:type="spellEnd"/>
            <w:r w:rsidRPr="007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снегоуборщика</w:t>
            </w:r>
            <w:proofErr w:type="spellEnd"/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62 968,00</w:t>
            </w:r>
          </w:p>
        </w:tc>
      </w:tr>
      <w:tr w:rsidR="00737598" w:rsidRPr="00737598" w:rsidTr="00737598">
        <w:trPr>
          <w:trHeight w:val="515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контейнеров для игрушек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161 422,06</w:t>
            </w:r>
          </w:p>
        </w:tc>
      </w:tr>
      <w:tr w:rsidR="00737598" w:rsidRPr="00737598" w:rsidTr="00737598">
        <w:trPr>
          <w:trHeight w:val="335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оборудования для пищеблока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221 650,00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счетчика воды ВСТН 32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52 280,00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аптечек медицинской помощи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27 720,00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сушильной машины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36 000,00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стиральной машины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41 175,00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стульев детских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279 741,00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1" w:type="pct"/>
            <w:vAlign w:val="center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кондиционеров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pct"/>
            <w:vAlign w:val="center"/>
          </w:tcPr>
          <w:p w:rsidR="00737598" w:rsidRPr="00737598" w:rsidRDefault="00737598" w:rsidP="003463F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38 860,00</w:t>
            </w:r>
          </w:p>
        </w:tc>
      </w:tr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1" w:type="pct"/>
            <w:vAlign w:val="center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учебной - методической литературы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1772</w:t>
            </w:r>
          </w:p>
        </w:tc>
        <w:tc>
          <w:tcPr>
            <w:tcW w:w="847" w:type="pct"/>
            <w:vAlign w:val="center"/>
          </w:tcPr>
          <w:p w:rsidR="00737598" w:rsidRPr="00737598" w:rsidRDefault="00737598" w:rsidP="003463F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216 435,22</w:t>
            </w:r>
          </w:p>
        </w:tc>
      </w:tr>
      <w:bookmarkEnd w:id="1"/>
      <w:tr w:rsidR="00737598" w:rsidRPr="00737598" w:rsidTr="00737598">
        <w:trPr>
          <w:trHeight w:val="368"/>
        </w:trPr>
        <w:tc>
          <w:tcPr>
            <w:tcW w:w="326" w:type="pct"/>
          </w:tcPr>
          <w:p w:rsidR="00737598" w:rsidRPr="00737598" w:rsidRDefault="00737598" w:rsidP="0034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pct"/>
          </w:tcPr>
          <w:p w:rsidR="00737598" w:rsidRPr="00737598" w:rsidRDefault="00737598" w:rsidP="00346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6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1 035 210,54</w:t>
            </w:r>
          </w:p>
        </w:tc>
      </w:tr>
    </w:tbl>
    <w:p w:rsidR="00737598" w:rsidRPr="00737598" w:rsidRDefault="00737598" w:rsidP="007375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7598" w:rsidRPr="00737598" w:rsidRDefault="00737598" w:rsidP="00737598">
      <w:pPr>
        <w:tabs>
          <w:tab w:val="left" w:pos="4944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>В 2022 году было приобретены следующие основные средства</w:t>
      </w:r>
    </w:p>
    <w:p w:rsidR="00737598" w:rsidRPr="00737598" w:rsidRDefault="00737598" w:rsidP="00737598">
      <w:pPr>
        <w:tabs>
          <w:tab w:val="left" w:pos="4944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598">
        <w:rPr>
          <w:rFonts w:ascii="Times New Roman" w:hAnsi="Times New Roman" w:cs="Times New Roman"/>
          <w:sz w:val="28"/>
          <w:szCs w:val="28"/>
        </w:rPr>
        <w:t xml:space="preserve"> в оперативном учете </w:t>
      </w:r>
    </w:p>
    <w:p w:rsidR="00737598" w:rsidRPr="00737598" w:rsidRDefault="00737598" w:rsidP="0073759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6302"/>
        <w:gridCol w:w="2400"/>
      </w:tblGrid>
      <w:tr w:rsidR="00737598" w:rsidRPr="00737598" w:rsidTr="00737598">
        <w:trPr>
          <w:trHeight w:val="569"/>
        </w:trPr>
        <w:tc>
          <w:tcPr>
            <w:tcW w:w="344" w:type="pct"/>
          </w:tcPr>
          <w:p w:rsidR="00737598" w:rsidRPr="00737598" w:rsidRDefault="00737598" w:rsidP="0034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84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мешков для мусора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7 975,00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бумаги для офисной техники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138 983,00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хозяйственных товаров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8 754,42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масок одноразовых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5 043,98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масок одноразовых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4 068,80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2" w:type="pct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дезинфицирующих средств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2 200,00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2" w:type="pct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хозяйственных товаров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115 703,19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2" w:type="pct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Поставка кистей художественных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12 619,20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товаров для творчества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91 136,18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бумажных изделий гигиенического назначения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178 241,93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канцелярских товаров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17 921,79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товаров для творчества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61 547,75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товаров для творчества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84 877,24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дезинфицирующих средств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23 250,00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полотна нетканого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11 480,00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Поставка универсального моющего средства (Прогресс)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63 450,00</w:t>
            </w:r>
          </w:p>
        </w:tc>
      </w:tr>
      <w:tr w:rsidR="00737598" w:rsidRPr="00737598" w:rsidTr="00737598">
        <w:tc>
          <w:tcPr>
            <w:tcW w:w="344" w:type="pct"/>
          </w:tcPr>
          <w:p w:rsidR="00737598" w:rsidRPr="00737598" w:rsidRDefault="00737598" w:rsidP="003463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vAlign w:val="bottom"/>
          </w:tcPr>
          <w:p w:rsidR="00737598" w:rsidRPr="00737598" w:rsidRDefault="00737598" w:rsidP="0034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pct"/>
            <w:vAlign w:val="bottom"/>
          </w:tcPr>
          <w:p w:rsidR="00737598" w:rsidRPr="00737598" w:rsidRDefault="00737598" w:rsidP="0034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752 322,48</w:t>
            </w:r>
          </w:p>
        </w:tc>
      </w:tr>
    </w:tbl>
    <w:p w:rsidR="00737598" w:rsidRPr="00737598" w:rsidRDefault="00737598" w:rsidP="007375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598">
        <w:rPr>
          <w:rFonts w:ascii="Times New Roman" w:hAnsi="Times New Roman" w:cs="Times New Roman"/>
          <w:b/>
          <w:sz w:val="28"/>
          <w:szCs w:val="28"/>
          <w:u w:val="single"/>
        </w:rPr>
        <w:t>Сравнительный анализ затрат</w:t>
      </w: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598">
        <w:rPr>
          <w:rFonts w:ascii="Times New Roman" w:hAnsi="Times New Roman" w:cs="Times New Roman"/>
          <w:b/>
          <w:sz w:val="28"/>
          <w:szCs w:val="28"/>
          <w:u w:val="single"/>
        </w:rPr>
        <w:t>на развитие материально-технической базы в 2020, 2021, 2022 годах</w:t>
      </w:r>
    </w:p>
    <w:p w:rsidR="00737598" w:rsidRPr="00737598" w:rsidRDefault="00737598" w:rsidP="0073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7"/>
        <w:gridCol w:w="2480"/>
        <w:gridCol w:w="2480"/>
        <w:gridCol w:w="2478"/>
      </w:tblGrid>
      <w:tr w:rsidR="00737598" w:rsidRPr="00737598" w:rsidTr="00737598">
        <w:tc>
          <w:tcPr>
            <w:tcW w:w="1020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327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27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6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37598" w:rsidRPr="00737598" w:rsidTr="00737598">
        <w:tc>
          <w:tcPr>
            <w:tcW w:w="1020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 </w:t>
            </w:r>
          </w:p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  <w:tc>
          <w:tcPr>
            <w:tcW w:w="1327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2957394,56</w:t>
            </w:r>
          </w:p>
        </w:tc>
        <w:tc>
          <w:tcPr>
            <w:tcW w:w="1327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4369059,09</w:t>
            </w:r>
          </w:p>
        </w:tc>
        <w:tc>
          <w:tcPr>
            <w:tcW w:w="1326" w:type="pct"/>
          </w:tcPr>
          <w:p w:rsidR="00737598" w:rsidRPr="00737598" w:rsidRDefault="00737598" w:rsidP="0034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98">
              <w:rPr>
                <w:rFonts w:ascii="Times New Roman" w:hAnsi="Times New Roman" w:cs="Times New Roman"/>
                <w:sz w:val="28"/>
                <w:szCs w:val="28"/>
              </w:rPr>
              <w:t>1787533,02</w:t>
            </w:r>
          </w:p>
        </w:tc>
      </w:tr>
    </w:tbl>
    <w:p w:rsidR="00737598" w:rsidRPr="00737598" w:rsidRDefault="00737598" w:rsidP="00737598">
      <w:pPr>
        <w:tabs>
          <w:tab w:val="left" w:pos="494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59C7" w:rsidRPr="00737598" w:rsidRDefault="000859C7">
      <w:pPr>
        <w:rPr>
          <w:rFonts w:ascii="Times New Roman" w:hAnsi="Times New Roman" w:cs="Times New Roman"/>
          <w:sz w:val="28"/>
          <w:szCs w:val="28"/>
        </w:rPr>
      </w:pPr>
    </w:p>
    <w:sectPr w:rsidR="000859C7" w:rsidRPr="0073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CF7"/>
    <w:multiLevelType w:val="hybridMultilevel"/>
    <w:tmpl w:val="F5008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8"/>
    <w:rsid w:val="000859C7"/>
    <w:rsid w:val="00737598"/>
    <w:rsid w:val="008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05F3"/>
  <w15:chartTrackingRefBased/>
  <w15:docId w15:val="{52CC326D-8B7C-48A9-8E32-2C0C26A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759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37598"/>
  </w:style>
  <w:style w:type="paragraph" w:styleId="a5">
    <w:name w:val="Normal (Web)"/>
    <w:basedOn w:val="a"/>
    <w:uiPriority w:val="99"/>
    <w:rsid w:val="0073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2023-11-29T13:20:00Z</dcterms:created>
  <dcterms:modified xsi:type="dcterms:W3CDTF">2023-11-29T13:23:00Z</dcterms:modified>
</cp:coreProperties>
</file>