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4A30" w:rsidRDefault="005509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>
                <wp:extent cx="6300470" cy="9029686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8830790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00469" cy="90296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10pt;height:711.0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:rsidR="00414A30" w:rsidRDefault="00414A3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4A30" w:rsidRDefault="00414A3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14A30" w:rsidRDefault="00414A30">
      <w:pPr>
        <w:tabs>
          <w:tab w:val="left" w:pos="387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4A30" w:rsidRDefault="00550979">
      <w:pPr>
        <w:tabs>
          <w:tab w:val="left" w:pos="3872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</w:p>
    <w:p w:rsidR="00414A30" w:rsidRDefault="00550979">
      <w:pPr>
        <w:tabs>
          <w:tab w:val="left" w:pos="3872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1.Паспорт программы…………………………………………………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.стр. 3</w:t>
      </w:r>
    </w:p>
    <w:p w:rsidR="00414A30" w:rsidRDefault="00550979">
      <w:pPr>
        <w:tabs>
          <w:tab w:val="left" w:pos="3872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2.Пояснительная записка………………………………………………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стр.5</w:t>
      </w:r>
    </w:p>
    <w:p w:rsidR="00414A30" w:rsidRDefault="00550979">
      <w:pPr>
        <w:tabs>
          <w:tab w:val="left" w:pos="3872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3. Содержание программы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 xml:space="preserve"> ....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………………………………………………..стр.9</w:t>
      </w:r>
    </w:p>
    <w:p w:rsidR="00414A30" w:rsidRDefault="00550979">
      <w:pPr>
        <w:tabs>
          <w:tab w:val="left" w:pos="3872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4. Календарно- тематическое планирование …...……………………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стр.9</w:t>
      </w:r>
    </w:p>
    <w:p w:rsidR="00414A30" w:rsidRDefault="00550979">
      <w:pPr>
        <w:tabs>
          <w:tab w:val="left" w:pos="3872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5.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Планируемые результаты...........………………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…………………..стр.17</w:t>
      </w:r>
    </w:p>
    <w:p w:rsidR="00414A30" w:rsidRDefault="00550979">
      <w:pPr>
        <w:tabs>
          <w:tab w:val="left" w:pos="3872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6.Календарный учебный график……………………………………………стр.18</w:t>
      </w:r>
    </w:p>
    <w:p w:rsidR="00414A30" w:rsidRDefault="00550979">
      <w:pPr>
        <w:tabs>
          <w:tab w:val="left" w:pos="3872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7.Условия реализации программы............………………………………...стр. 21</w:t>
      </w:r>
    </w:p>
    <w:p w:rsidR="00414A30" w:rsidRDefault="00550979">
      <w:pPr>
        <w:tabs>
          <w:tab w:val="left" w:pos="3872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8.Формы аттестации...................................................…………………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…...</w:t>
      </w:r>
      <w:r>
        <w:rPr>
          <w:rFonts w:ascii="Times New Roman" w:eastAsia="Times New Roman" w:hAnsi="Times New Roman" w:cs="Times New Roman"/>
          <w:sz w:val="28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стр.22</w:t>
      </w:r>
    </w:p>
    <w:p w:rsidR="00414A30" w:rsidRDefault="00550979">
      <w:pPr>
        <w:tabs>
          <w:tab w:val="left" w:pos="3872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9.Оценочные материалы............………………………………………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>стр.22</w:t>
      </w:r>
    </w:p>
    <w:p w:rsidR="00414A30" w:rsidRDefault="00550979">
      <w:pPr>
        <w:tabs>
          <w:tab w:val="left" w:pos="3872"/>
        </w:tabs>
        <w:spacing w:after="0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10. Методические материалы.........................................................................стр.23</w:t>
      </w: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550979">
      <w:pPr>
        <w:spacing w:after="0"/>
        <w:jc w:val="center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1. Паспорт программы</w:t>
      </w:r>
    </w:p>
    <w:p w:rsidR="00414A30" w:rsidRDefault="00414A30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0156" w:type="dxa"/>
        <w:tblInd w:w="-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0"/>
        <w:gridCol w:w="6706"/>
      </w:tblGrid>
      <w:tr w:rsidR="00414A30">
        <w:trPr>
          <w:trHeight w:hRule="exact" w:val="547"/>
        </w:trPr>
        <w:tc>
          <w:tcPr>
            <w:tcW w:w="3450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pacing w:val="-6"/>
                <w:sz w:val="24"/>
                <w:szCs w:val="24"/>
                <w:lang w:val="ru-RU"/>
              </w:rPr>
              <w:t>Н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з</w:t>
            </w:r>
            <w:r>
              <w:rPr>
                <w:spacing w:val="-2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н</w:t>
            </w:r>
            <w:r>
              <w:rPr>
                <w:spacing w:val="-1"/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>е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Прогр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ммы</w:t>
            </w:r>
          </w:p>
          <w:p w:rsidR="00414A30" w:rsidRDefault="00414A3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706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Программа дополнительного </w:t>
            </w:r>
            <w:proofErr w:type="gramStart"/>
            <w:r>
              <w:rPr>
                <w:spacing w:val="-2"/>
                <w:sz w:val="24"/>
                <w:szCs w:val="24"/>
                <w:lang w:val="ru-RU"/>
              </w:rPr>
              <w:t xml:space="preserve">образования  </w:t>
            </w:r>
            <w:r>
              <w:rPr>
                <w:b/>
                <w:sz w:val="24"/>
                <w:szCs w:val="24"/>
                <w:lang w:val="ru-RU"/>
              </w:rPr>
              <w:t>«</w:t>
            </w:r>
            <w:proofErr w:type="gramEnd"/>
            <w:r>
              <w:rPr>
                <w:b/>
                <w:sz w:val="24"/>
                <w:szCs w:val="24"/>
                <w:lang w:val="ru-RU"/>
              </w:rPr>
              <w:t>Умные ладошки»»</w:t>
            </w:r>
          </w:p>
        </w:tc>
      </w:tr>
      <w:tr w:rsidR="00414A30">
        <w:trPr>
          <w:trHeight w:hRule="exact" w:val="912"/>
        </w:trPr>
        <w:tc>
          <w:tcPr>
            <w:tcW w:w="3450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pacing w:val="-6"/>
                <w:sz w:val="24"/>
                <w:szCs w:val="24"/>
                <w:lang w:val="ru-RU"/>
              </w:rPr>
              <w:t>Н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пра</w:t>
            </w:r>
            <w:r>
              <w:rPr>
                <w:spacing w:val="-2"/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>л</w:t>
            </w:r>
            <w:r>
              <w:rPr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н</w:t>
            </w:r>
            <w:r>
              <w:rPr>
                <w:spacing w:val="-1"/>
                <w:sz w:val="24"/>
                <w:szCs w:val="24"/>
                <w:lang w:val="ru-RU"/>
              </w:rPr>
              <w:t>н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sz w:val="24"/>
                <w:szCs w:val="24"/>
                <w:lang w:val="ru-RU"/>
              </w:rPr>
              <w:t>с</w:t>
            </w:r>
            <w:r>
              <w:rPr>
                <w:spacing w:val="-1"/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>ь, классификация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Прогр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ммы</w:t>
            </w:r>
          </w:p>
        </w:tc>
        <w:tc>
          <w:tcPr>
            <w:tcW w:w="6706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pacing w:val="2"/>
                <w:sz w:val="24"/>
                <w:szCs w:val="24"/>
                <w:lang w:val="ru-RU"/>
              </w:rPr>
              <w:t>Х</w:t>
            </w:r>
            <w:r>
              <w:rPr>
                <w:spacing w:val="-8"/>
                <w:sz w:val="24"/>
                <w:szCs w:val="24"/>
                <w:lang w:val="ru-RU"/>
              </w:rPr>
              <w:t>у</w:t>
            </w:r>
            <w:proofErr w:type="spellStart"/>
            <w:r>
              <w:rPr>
                <w:spacing w:val="1"/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о</w:t>
            </w:r>
            <w:r>
              <w:rPr>
                <w:spacing w:val="-2"/>
                <w:sz w:val="24"/>
                <w:szCs w:val="24"/>
              </w:rPr>
              <w:t>ж</w:t>
            </w:r>
            <w:r>
              <w:rPr>
                <w:spacing w:val="1"/>
                <w:sz w:val="24"/>
                <w:szCs w:val="24"/>
              </w:rPr>
              <w:t>ес</w:t>
            </w:r>
            <w:r>
              <w:rPr>
                <w:spacing w:val="-1"/>
                <w:sz w:val="24"/>
                <w:szCs w:val="24"/>
              </w:rPr>
              <w:t>т</w:t>
            </w:r>
            <w:r>
              <w:rPr>
                <w:spacing w:val="-2"/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</w:t>
            </w:r>
            <w:r>
              <w:rPr>
                <w:spacing w:val="-1"/>
                <w:sz w:val="24"/>
                <w:szCs w:val="24"/>
              </w:rPr>
              <w:t>н</w:t>
            </w:r>
            <w:r>
              <w:rPr>
                <w:spacing w:val="1"/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я</w:t>
            </w:r>
            <w:proofErr w:type="spellEnd"/>
            <w:r>
              <w:rPr>
                <w:spacing w:val="3"/>
                <w:sz w:val="24"/>
                <w:szCs w:val="24"/>
              </w:rPr>
              <w:t xml:space="preserve">, </w:t>
            </w:r>
            <w:proofErr w:type="spellStart"/>
            <w:r>
              <w:rPr>
                <w:spacing w:val="3"/>
                <w:sz w:val="24"/>
                <w:szCs w:val="24"/>
              </w:rPr>
              <w:t>общеразвивающая</w:t>
            </w:r>
            <w:proofErr w:type="spellEnd"/>
          </w:p>
        </w:tc>
      </w:tr>
      <w:tr w:rsidR="00414A30">
        <w:trPr>
          <w:trHeight w:hRule="exact" w:val="541"/>
        </w:trPr>
        <w:tc>
          <w:tcPr>
            <w:tcW w:w="3450" w:type="dxa"/>
          </w:tcPr>
          <w:p w:rsidR="00414A30" w:rsidRDefault="00550979">
            <w:pPr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Срок реализации программы</w:t>
            </w:r>
          </w:p>
          <w:p w:rsidR="00414A30" w:rsidRDefault="00414A3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706" w:type="dxa"/>
          </w:tcPr>
          <w:p w:rsidR="00414A30" w:rsidRDefault="00550979">
            <w:pPr>
              <w:rPr>
                <w:spacing w:val="-6"/>
                <w:sz w:val="24"/>
                <w:szCs w:val="24"/>
                <w:lang w:val="ru-RU"/>
              </w:rPr>
            </w:pPr>
            <w:r>
              <w:rPr>
                <w:spacing w:val="-6"/>
                <w:sz w:val="24"/>
                <w:szCs w:val="24"/>
                <w:lang w:val="ru-RU"/>
              </w:rPr>
              <w:t>8 месецев-64 часа</w:t>
            </w:r>
          </w:p>
          <w:p w:rsidR="00414A30" w:rsidRDefault="00414A30">
            <w:pPr>
              <w:rPr>
                <w:sz w:val="24"/>
                <w:szCs w:val="24"/>
                <w:lang w:val="ru-RU"/>
              </w:rPr>
            </w:pPr>
          </w:p>
        </w:tc>
      </w:tr>
      <w:tr w:rsidR="00414A30">
        <w:trPr>
          <w:trHeight w:hRule="exact" w:val="1371"/>
        </w:trPr>
        <w:tc>
          <w:tcPr>
            <w:tcW w:w="3450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pacing w:val="-2"/>
                <w:sz w:val="24"/>
                <w:szCs w:val="24"/>
                <w:lang w:val="ru-RU"/>
              </w:rPr>
              <w:t>Ф</w:t>
            </w:r>
            <w:r>
              <w:rPr>
                <w:spacing w:val="3"/>
                <w:sz w:val="24"/>
                <w:szCs w:val="24"/>
                <w:lang w:val="ru-RU"/>
              </w:rPr>
              <w:t>.</w:t>
            </w:r>
            <w:r>
              <w:rPr>
                <w:spacing w:val="-6"/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>.Опе</w:t>
            </w:r>
            <w:r>
              <w:rPr>
                <w:spacing w:val="1"/>
                <w:sz w:val="24"/>
                <w:szCs w:val="24"/>
                <w:lang w:val="ru-RU"/>
              </w:rPr>
              <w:t>даг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sz w:val="24"/>
                <w:szCs w:val="24"/>
                <w:lang w:val="ru-RU"/>
              </w:rPr>
              <w:t>га</w:t>
            </w:r>
            <w:proofErr w:type="spellEnd"/>
            <w:r>
              <w:rPr>
                <w:sz w:val="24"/>
                <w:szCs w:val="24"/>
                <w:lang w:val="ru-RU"/>
              </w:rPr>
              <w:t>,</w:t>
            </w:r>
          </w:p>
          <w:p w:rsidR="00414A30" w:rsidRDefault="00550979">
            <w:pPr>
              <w:rPr>
                <w:spacing w:val="-2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  <w:lang w:val="ru-RU"/>
              </w:rPr>
              <w:t>р</w:t>
            </w:r>
            <w:r>
              <w:rPr>
                <w:spacing w:val="1"/>
                <w:sz w:val="24"/>
                <w:szCs w:val="24"/>
                <w:lang w:val="ru-RU"/>
              </w:rPr>
              <w:t>еа</w:t>
            </w:r>
            <w:r>
              <w:rPr>
                <w:sz w:val="24"/>
                <w:szCs w:val="24"/>
                <w:lang w:val="ru-RU"/>
              </w:rPr>
              <w:t>лиз</w:t>
            </w:r>
            <w:r>
              <w:rPr>
                <w:spacing w:val="-8"/>
                <w:sz w:val="24"/>
                <w:szCs w:val="24"/>
                <w:lang w:val="ru-RU"/>
              </w:rPr>
              <w:t>у</w:t>
            </w:r>
            <w:r>
              <w:rPr>
                <w:sz w:val="24"/>
                <w:szCs w:val="24"/>
                <w:lang w:val="ru-RU"/>
              </w:rPr>
              <w:t>ю</w:t>
            </w:r>
            <w:r>
              <w:rPr>
                <w:spacing w:val="-1"/>
                <w:sz w:val="24"/>
                <w:szCs w:val="24"/>
                <w:lang w:val="ru-RU"/>
              </w:rPr>
              <w:t>щ</w:t>
            </w:r>
            <w:r>
              <w:rPr>
                <w:spacing w:val="1"/>
                <w:sz w:val="24"/>
                <w:szCs w:val="24"/>
                <w:lang w:val="ru-RU"/>
              </w:rPr>
              <w:t>ег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sz w:val="24"/>
                <w:szCs w:val="24"/>
                <w:lang w:val="ru-RU"/>
              </w:rPr>
              <w:t>д</w:t>
            </w:r>
            <w:r>
              <w:rPr>
                <w:sz w:val="24"/>
                <w:szCs w:val="24"/>
                <w:lang w:val="ru-RU"/>
              </w:rPr>
              <w:t>ополн</w:t>
            </w:r>
            <w:r>
              <w:rPr>
                <w:spacing w:val="-1"/>
                <w:sz w:val="24"/>
                <w:szCs w:val="24"/>
                <w:lang w:val="ru-RU"/>
              </w:rPr>
              <w:t>ит</w:t>
            </w:r>
            <w:r>
              <w:rPr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л</w:t>
            </w:r>
            <w:r>
              <w:rPr>
                <w:spacing w:val="-2"/>
                <w:sz w:val="24"/>
                <w:szCs w:val="24"/>
                <w:lang w:val="ru-RU"/>
              </w:rPr>
              <w:t>ь</w:t>
            </w:r>
            <w:r>
              <w:rPr>
                <w:spacing w:val="3"/>
                <w:sz w:val="24"/>
                <w:szCs w:val="24"/>
                <w:lang w:val="ru-RU"/>
              </w:rPr>
              <w:t>н</w:t>
            </w:r>
            <w:r>
              <w:rPr>
                <w:spacing w:val="-8"/>
                <w:sz w:val="24"/>
                <w:szCs w:val="24"/>
                <w:lang w:val="ru-RU"/>
              </w:rPr>
              <w:t>у</w:t>
            </w:r>
            <w:r>
              <w:rPr>
                <w:sz w:val="24"/>
                <w:szCs w:val="24"/>
                <w:lang w:val="ru-RU"/>
              </w:rPr>
              <w:t>ю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о</w:t>
            </w:r>
            <w:r>
              <w:rPr>
                <w:spacing w:val="1"/>
                <w:sz w:val="24"/>
                <w:szCs w:val="24"/>
                <w:lang w:val="ru-RU"/>
              </w:rPr>
              <w:t>б</w:t>
            </w:r>
            <w:r>
              <w:rPr>
                <w:spacing w:val="-1"/>
                <w:sz w:val="24"/>
                <w:szCs w:val="24"/>
                <w:lang w:val="ru-RU"/>
              </w:rPr>
              <w:t>щ</w:t>
            </w:r>
            <w:r>
              <w:rPr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р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з</w:t>
            </w:r>
            <w:r>
              <w:rPr>
                <w:spacing w:val="-2"/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-2"/>
                <w:sz w:val="24"/>
                <w:szCs w:val="24"/>
                <w:lang w:val="ru-RU"/>
              </w:rPr>
              <w:t>в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ю</w:t>
            </w:r>
            <w:r>
              <w:rPr>
                <w:spacing w:val="-1"/>
                <w:sz w:val="24"/>
                <w:szCs w:val="24"/>
                <w:lang w:val="ru-RU"/>
              </w:rPr>
              <w:t>щ</w:t>
            </w:r>
            <w:r>
              <w:rPr>
                <w:spacing w:val="-8"/>
                <w:sz w:val="24"/>
                <w:szCs w:val="24"/>
                <w:lang w:val="ru-RU"/>
              </w:rPr>
              <w:t>у</w:t>
            </w:r>
            <w:r>
              <w:rPr>
                <w:sz w:val="24"/>
                <w:szCs w:val="24"/>
                <w:lang w:val="ru-RU"/>
              </w:rPr>
              <w:t>ю прогр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мму</w:t>
            </w:r>
          </w:p>
        </w:tc>
        <w:tc>
          <w:tcPr>
            <w:tcW w:w="6706" w:type="dxa"/>
          </w:tcPr>
          <w:p w:rsidR="00414A30" w:rsidRDefault="00550979">
            <w:pPr>
              <w:rPr>
                <w:spacing w:val="-6"/>
                <w:sz w:val="24"/>
                <w:szCs w:val="24"/>
                <w:lang w:val="ru-RU"/>
              </w:rPr>
            </w:pPr>
            <w:proofErr w:type="spellStart"/>
            <w:r>
              <w:rPr>
                <w:spacing w:val="-6"/>
                <w:sz w:val="24"/>
                <w:szCs w:val="24"/>
                <w:lang w:val="ru-RU"/>
              </w:rPr>
              <w:t>Войлокова</w:t>
            </w:r>
            <w:proofErr w:type="spellEnd"/>
            <w:r>
              <w:rPr>
                <w:spacing w:val="-6"/>
                <w:sz w:val="24"/>
                <w:szCs w:val="24"/>
                <w:lang w:val="ru-RU"/>
              </w:rPr>
              <w:t xml:space="preserve"> Ирина Николаевна</w:t>
            </w:r>
          </w:p>
        </w:tc>
      </w:tr>
      <w:tr w:rsidR="00414A30">
        <w:trPr>
          <w:trHeight w:hRule="exact" w:val="275"/>
        </w:trPr>
        <w:tc>
          <w:tcPr>
            <w:tcW w:w="3450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Территория</w:t>
            </w:r>
          </w:p>
        </w:tc>
        <w:tc>
          <w:tcPr>
            <w:tcW w:w="6706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ХМАО-Югра, </w:t>
            </w: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Сургутский</w:t>
            </w:r>
            <w:proofErr w:type="spellEnd"/>
            <w:r>
              <w:rPr>
                <w:color w:val="000000"/>
                <w:sz w:val="24"/>
                <w:szCs w:val="24"/>
                <w:lang w:val="ru-RU"/>
              </w:rPr>
              <w:t xml:space="preserve"> район, д. </w:t>
            </w:r>
            <w:proofErr w:type="spellStart"/>
            <w:r>
              <w:rPr>
                <w:color w:val="000000"/>
                <w:sz w:val="24"/>
                <w:szCs w:val="24"/>
                <w:lang w:val="ru-RU"/>
              </w:rPr>
              <w:t>Сайгатина</w:t>
            </w:r>
            <w:proofErr w:type="spellEnd"/>
          </w:p>
        </w:tc>
      </w:tr>
      <w:tr w:rsidR="00414A30">
        <w:trPr>
          <w:trHeight w:hRule="exact" w:val="833"/>
        </w:trPr>
        <w:tc>
          <w:tcPr>
            <w:tcW w:w="3450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Юридический адрес учреждения</w:t>
            </w:r>
          </w:p>
        </w:tc>
        <w:tc>
          <w:tcPr>
            <w:tcW w:w="6706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628452, Российская Федерация, Тюменская область, Ханты-Мансийский автономный округ-Югра, </w:t>
            </w:r>
            <w:proofErr w:type="spellStart"/>
            <w:r>
              <w:rPr>
                <w:sz w:val="24"/>
                <w:szCs w:val="24"/>
                <w:lang w:val="ru-RU"/>
              </w:rPr>
              <w:t>Сургутский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район, </w:t>
            </w:r>
            <w:proofErr w:type="spellStart"/>
            <w:proofErr w:type="gramStart"/>
            <w:r>
              <w:rPr>
                <w:sz w:val="24"/>
                <w:szCs w:val="24"/>
                <w:lang w:val="ru-RU"/>
              </w:rPr>
              <w:t>д.Сайгатина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,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ru-RU"/>
              </w:rPr>
              <w:t>ул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Центральная д.25</w:t>
            </w:r>
          </w:p>
        </w:tc>
      </w:tr>
      <w:tr w:rsidR="00414A30">
        <w:trPr>
          <w:trHeight w:hRule="exact" w:val="596"/>
        </w:trPr>
        <w:tc>
          <w:tcPr>
            <w:tcW w:w="3450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pacing w:val="-6"/>
                <w:sz w:val="24"/>
                <w:szCs w:val="24"/>
                <w:lang w:val="ru-RU"/>
              </w:rPr>
              <w:t>Контакты</w:t>
            </w:r>
          </w:p>
        </w:tc>
        <w:tc>
          <w:tcPr>
            <w:tcW w:w="6706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Телефон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: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8 (3462) 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555-415</w:t>
            </w:r>
          </w:p>
          <w:p w:rsidR="00414A30" w:rsidRDefault="00414A30">
            <w:pPr>
              <w:rPr>
                <w:sz w:val="24"/>
                <w:szCs w:val="24"/>
                <w:lang w:val="ru-RU"/>
              </w:rPr>
            </w:pPr>
          </w:p>
        </w:tc>
      </w:tr>
      <w:tr w:rsidR="00414A30">
        <w:trPr>
          <w:trHeight w:hRule="exact" w:val="629"/>
        </w:trPr>
        <w:tc>
          <w:tcPr>
            <w:tcW w:w="3450" w:type="dxa"/>
          </w:tcPr>
          <w:p w:rsidR="00414A30" w:rsidRDefault="00550979">
            <w:pPr>
              <w:rPr>
                <w:spacing w:val="-6"/>
                <w:sz w:val="24"/>
                <w:szCs w:val="24"/>
                <w:lang w:val="ru-RU"/>
              </w:rPr>
            </w:pPr>
            <w:r>
              <w:rPr>
                <w:spacing w:val="-6"/>
                <w:sz w:val="24"/>
                <w:szCs w:val="24"/>
                <w:lang w:val="ru-RU"/>
              </w:rPr>
              <w:t>Возраст обучающихся</w:t>
            </w:r>
          </w:p>
        </w:tc>
        <w:tc>
          <w:tcPr>
            <w:tcW w:w="6706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4-5 лет</w:t>
            </w:r>
          </w:p>
        </w:tc>
      </w:tr>
      <w:tr w:rsidR="00414A30">
        <w:trPr>
          <w:trHeight w:val="804"/>
        </w:trPr>
        <w:tc>
          <w:tcPr>
            <w:tcW w:w="3450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spacing w:val="-6"/>
                <w:sz w:val="24"/>
                <w:szCs w:val="24"/>
              </w:rPr>
              <w:t>Ц</w:t>
            </w:r>
            <w:r>
              <w:rPr>
                <w:spacing w:val="1"/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ль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и задачи программы</w:t>
            </w:r>
          </w:p>
          <w:p w:rsidR="00414A30" w:rsidRDefault="00414A3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706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Цель:</w:t>
            </w:r>
            <w:r>
              <w:rPr>
                <w:sz w:val="24"/>
                <w:szCs w:val="24"/>
                <w:lang w:val="ru-RU"/>
              </w:rPr>
              <w:t xml:space="preserve"> развитие мелкой моторики, координации движений пальцев и кистей рук у детей среднего дошкольного возраста в играх, упражнениях и разных видах продуктивной деятельности.</w:t>
            </w:r>
          </w:p>
          <w:p w:rsidR="00414A30" w:rsidRDefault="00550979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z w:val="24"/>
                <w:szCs w:val="24"/>
                <w:lang w:val="ru-RU"/>
              </w:rPr>
              <w:t xml:space="preserve">Задачи программы:  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Создание условий для развития мелкой моторики;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Формирование гра</w:t>
            </w:r>
            <w:r>
              <w:rPr>
                <w:sz w:val="24"/>
                <w:szCs w:val="24"/>
                <w:lang w:val="ru-RU"/>
              </w:rPr>
              <w:t>фические умения и навыки через штриховку в разных направлениях и обводку трафаретов;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 Способствовать развитию ориентировке в пространстве и психических процессов (логического мышления, внимания,</w:t>
            </w:r>
            <w:r>
              <w:rPr>
                <w:rFonts w:ascii="Symbol" w:eastAsia="Symbol" w:hAnsi="Symbol" w:cs="Symbol"/>
                <w:sz w:val="24"/>
                <w:szCs w:val="24"/>
              </w:rPr>
              <w:t></w:t>
            </w:r>
            <w:r>
              <w:rPr>
                <w:sz w:val="24"/>
                <w:szCs w:val="24"/>
                <w:lang w:val="ru-RU"/>
              </w:rPr>
              <w:t xml:space="preserve"> памяти);  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Расширять знания и представления об окружающем мире;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 Учить работать с бумагой, осваивать различные виды сгибания (оригами);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 Обогащать тактильный опыт детей: учить узнавать на ощупь предметы и </w:t>
            </w:r>
            <w:proofErr w:type="gramStart"/>
            <w:r>
              <w:rPr>
                <w:sz w:val="24"/>
                <w:szCs w:val="24"/>
                <w:lang w:val="ru-RU"/>
              </w:rPr>
              <w:t>материалы .</w:t>
            </w:r>
            <w:proofErr w:type="gramEnd"/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Развивать мелкую моторику рук, кинестетические ощущения в процессе предметно-практических действий;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Воспитывать в детях аккуратность, усидчивость, добросовестное отношение к работе.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 Воспитывать внимательность к выполнению заданий.</w:t>
            </w:r>
          </w:p>
        </w:tc>
      </w:tr>
      <w:tr w:rsidR="00414A30">
        <w:trPr>
          <w:trHeight w:val="5668"/>
        </w:trPr>
        <w:tc>
          <w:tcPr>
            <w:tcW w:w="3450" w:type="dxa"/>
          </w:tcPr>
          <w:p w:rsidR="00414A30" w:rsidRDefault="00550979">
            <w:pPr>
              <w:rPr>
                <w:rFonts w:eastAsia="Times New Roman"/>
                <w:spacing w:val="-6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lastRenderedPageBreak/>
              <w:t>Документы, послуж</w:t>
            </w:r>
            <w:r>
              <w:rPr>
                <w:color w:val="000000"/>
                <w:sz w:val="24"/>
                <w:szCs w:val="24"/>
                <w:lang w:val="ru-RU"/>
              </w:rPr>
              <w:t>ившие основанием для разработки проекта</w:t>
            </w:r>
          </w:p>
        </w:tc>
        <w:tc>
          <w:tcPr>
            <w:tcW w:w="6706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Федеральный закон № 273-ФЗ от 21.12.2012 года «Об образовании Российской Федерации».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Конвенция о правах ребенка.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- Приказ Министерства просвещения РФ от 09 ноября 2018 г. №196 «Об утверждении Порядка организации </w:t>
            </w:r>
            <w:r>
              <w:rPr>
                <w:sz w:val="24"/>
                <w:szCs w:val="24"/>
                <w:lang w:val="ru-RU"/>
              </w:rPr>
              <w:t xml:space="preserve">и осуществления образовательной деятельности по дополнительным общеобразовательным программам». 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 Концепция развития дополнительного образования и молодежной политики в Ханты-Мансийском автономном округе – Югре.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Методические рекомендации по проектированию</w:t>
            </w:r>
            <w:r>
              <w:rPr>
                <w:sz w:val="24"/>
                <w:szCs w:val="24"/>
                <w:lang w:val="ru-RU"/>
              </w:rPr>
              <w:t xml:space="preserve"> дополнительных общеобразовательных общеразвивающих программ (</w:t>
            </w:r>
            <w:proofErr w:type="spellStart"/>
            <w:r>
              <w:rPr>
                <w:sz w:val="24"/>
                <w:szCs w:val="24"/>
                <w:lang w:val="ru-RU"/>
              </w:rPr>
              <w:t>Минобрнауки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РФ ФГАУ «ФИРО» г. Москва, 2015 г.).</w:t>
            </w:r>
          </w:p>
          <w:p w:rsidR="00414A30" w:rsidRDefault="00550979">
            <w:pPr>
              <w:rPr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sz w:val="24"/>
                <w:szCs w:val="24"/>
                <w:shd w:val="clear" w:color="auto" w:fill="FFFFFF"/>
                <w:lang w:val="ru-RU" w:eastAsia="ru-RU"/>
              </w:rPr>
              <w:t>- Постановление от 38.09.2020г. №28 «Об утверждении санитарных правил СП 2.4.4.3648-20 «Санитарно-эпидемиологические требования к организациям вос</w:t>
            </w:r>
            <w:r>
              <w:rPr>
                <w:sz w:val="24"/>
                <w:szCs w:val="24"/>
                <w:shd w:val="clear" w:color="auto" w:fill="FFFFFF"/>
                <w:lang w:val="ru-RU" w:eastAsia="ru-RU"/>
              </w:rPr>
              <w:t>питания и обучения, отдыха и оздоровления детей и молодежи».</w:t>
            </w:r>
          </w:p>
          <w:p w:rsidR="00414A30" w:rsidRDefault="00550979">
            <w:pPr>
              <w:rPr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sz w:val="24"/>
                <w:szCs w:val="24"/>
                <w:shd w:val="clear" w:color="auto" w:fill="FFFFFF"/>
                <w:lang w:val="ru-RU"/>
              </w:rPr>
              <w:t>- Постановление от 28.01.2021г. №2 «Об утверждении санитарных правил и норм СанПиН 1.2.4.3685-21 «Гигиенические нормативы и требования к обеспечению безопасности и (или) безвредности для человека</w:t>
            </w:r>
            <w:r>
              <w:rPr>
                <w:sz w:val="24"/>
                <w:szCs w:val="24"/>
                <w:shd w:val="clear" w:color="auto" w:fill="FFFFFF"/>
                <w:lang w:val="ru-RU"/>
              </w:rPr>
              <w:t xml:space="preserve"> факторов среды обитания»</w:t>
            </w:r>
            <w:r>
              <w:rPr>
                <w:sz w:val="24"/>
                <w:szCs w:val="24"/>
                <w:shd w:val="clear" w:color="auto" w:fill="FFFFFF"/>
              </w:rPr>
              <w:t> </w:t>
            </w:r>
          </w:p>
          <w:p w:rsidR="00414A30" w:rsidRDefault="00550979">
            <w:pPr>
              <w:rPr>
                <w:color w:val="333333"/>
                <w:sz w:val="24"/>
                <w:szCs w:val="24"/>
                <w:shd w:val="clear" w:color="auto" w:fill="FFFFFF"/>
                <w:lang w:val="ru-RU" w:eastAsia="ru-RU"/>
              </w:rPr>
            </w:pPr>
            <w:r>
              <w:rPr>
                <w:sz w:val="24"/>
                <w:szCs w:val="24"/>
                <w:lang w:val="ru-RU"/>
              </w:rPr>
              <w:t xml:space="preserve">- «Требования к дополнительным общеобразовательным программам» </w:t>
            </w:r>
            <w:proofErr w:type="spellStart"/>
            <w:proofErr w:type="gramStart"/>
            <w:r>
              <w:rPr>
                <w:sz w:val="24"/>
                <w:szCs w:val="24"/>
                <w:lang w:val="ru-RU"/>
              </w:rPr>
              <w:t>БезуевскаяВ.А.,Ткачева</w:t>
            </w:r>
            <w:proofErr w:type="spellEnd"/>
            <w:proofErr w:type="gramEnd"/>
            <w:r>
              <w:rPr>
                <w:sz w:val="24"/>
                <w:szCs w:val="24"/>
                <w:lang w:val="ru-RU"/>
              </w:rPr>
              <w:t xml:space="preserve"> Л.Н.,</w:t>
            </w:r>
            <w:proofErr w:type="spellStart"/>
            <w:r>
              <w:rPr>
                <w:sz w:val="24"/>
                <w:szCs w:val="24"/>
                <w:lang w:val="ru-RU"/>
              </w:rPr>
              <w:t>Шалунова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М.Г. Издательский центр </w:t>
            </w:r>
            <w:proofErr w:type="spellStart"/>
            <w:r>
              <w:rPr>
                <w:sz w:val="24"/>
                <w:szCs w:val="24"/>
                <w:lang w:val="ru-RU"/>
              </w:rPr>
              <w:t>СурГУ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2022.</w:t>
            </w:r>
          </w:p>
          <w:p w:rsidR="00414A30" w:rsidRDefault="00414A30">
            <w:pPr>
              <w:rPr>
                <w:b/>
                <w:sz w:val="24"/>
                <w:szCs w:val="24"/>
                <w:lang w:val="ru-RU"/>
              </w:rPr>
            </w:pPr>
          </w:p>
        </w:tc>
      </w:tr>
      <w:tr w:rsidR="00414A30">
        <w:trPr>
          <w:trHeight w:hRule="exact" w:val="2695"/>
        </w:trPr>
        <w:tc>
          <w:tcPr>
            <w:tcW w:w="3450" w:type="dxa"/>
          </w:tcPr>
          <w:p w:rsidR="00414A30" w:rsidRDefault="00550979">
            <w:pPr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sz w:val="24"/>
                <w:szCs w:val="24"/>
              </w:rPr>
              <w:t>Образовательные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форматы</w:t>
            </w:r>
            <w:proofErr w:type="spellEnd"/>
          </w:p>
        </w:tc>
        <w:tc>
          <w:tcPr>
            <w:tcW w:w="6706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Очное – обучающиеся проходят курс коллективно при поддержке педагога;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Формы организации познавательной деятельности: индивидуальная, коллективная, групповая.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Программа рассчитана на 8 месяцев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Режим занятий:2 раза в неделю по 30 минут 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Формы контроля: самостоятельная работа, наблюдение, индивидуальный опрос, результаты конкурсов, личные достижения учащегося.</w:t>
            </w:r>
          </w:p>
        </w:tc>
      </w:tr>
      <w:tr w:rsidR="00414A30">
        <w:trPr>
          <w:trHeight w:hRule="exact" w:val="1068"/>
        </w:trPr>
        <w:tc>
          <w:tcPr>
            <w:tcW w:w="3450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Требования к условиям организации образовательного процесса</w:t>
            </w:r>
          </w:p>
        </w:tc>
        <w:tc>
          <w:tcPr>
            <w:tcW w:w="6706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Аудитория со столами и стульями. 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Принтер-сканер-ксерокс.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Интеракти</w:t>
            </w:r>
            <w:r>
              <w:rPr>
                <w:sz w:val="24"/>
                <w:szCs w:val="24"/>
                <w:lang w:val="ru-RU"/>
              </w:rPr>
              <w:t>вная доска или проектор и экран.</w:t>
            </w:r>
          </w:p>
        </w:tc>
      </w:tr>
      <w:tr w:rsidR="00414A30">
        <w:trPr>
          <w:trHeight w:val="801"/>
        </w:trPr>
        <w:tc>
          <w:tcPr>
            <w:tcW w:w="3450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Ож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>дае</w:t>
            </w:r>
            <w:r>
              <w:rPr>
                <w:sz w:val="24"/>
                <w:szCs w:val="24"/>
                <w:lang w:val="ru-RU"/>
              </w:rPr>
              <w:t>м</w:t>
            </w:r>
            <w:r>
              <w:rPr>
                <w:spacing w:val="-2"/>
                <w:sz w:val="24"/>
                <w:szCs w:val="24"/>
                <w:lang w:val="ru-RU"/>
              </w:rPr>
              <w:t>ы</w:t>
            </w:r>
            <w:r>
              <w:rPr>
                <w:sz w:val="24"/>
                <w:szCs w:val="24"/>
                <w:lang w:val="ru-RU"/>
              </w:rPr>
              <w:t>е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</w:t>
            </w:r>
            <w:r>
              <w:rPr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з</w:t>
            </w:r>
            <w:r>
              <w:rPr>
                <w:spacing w:val="-8"/>
                <w:sz w:val="24"/>
                <w:szCs w:val="24"/>
                <w:lang w:val="ru-RU"/>
              </w:rPr>
              <w:t>у</w:t>
            </w:r>
            <w:r>
              <w:rPr>
                <w:spacing w:val="4"/>
                <w:sz w:val="24"/>
                <w:szCs w:val="24"/>
                <w:lang w:val="ru-RU"/>
              </w:rPr>
              <w:t>л</w:t>
            </w:r>
            <w:r>
              <w:rPr>
                <w:spacing w:val="-2"/>
                <w:sz w:val="24"/>
                <w:szCs w:val="24"/>
                <w:lang w:val="ru-RU"/>
              </w:rPr>
              <w:t>ь</w:t>
            </w:r>
            <w:r>
              <w:rPr>
                <w:spacing w:val="-1"/>
                <w:sz w:val="24"/>
                <w:szCs w:val="24"/>
                <w:lang w:val="ru-RU"/>
              </w:rPr>
              <w:t>т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pacing w:val="-1"/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>ы о</w:t>
            </w:r>
            <w:r>
              <w:rPr>
                <w:spacing w:val="1"/>
                <w:sz w:val="24"/>
                <w:szCs w:val="24"/>
                <w:lang w:val="ru-RU"/>
              </w:rPr>
              <w:t>с</w:t>
            </w:r>
            <w:r>
              <w:rPr>
                <w:spacing w:val="-2"/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н</w:t>
            </w:r>
            <w:r>
              <w:rPr>
                <w:spacing w:val="-1"/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>я прогр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ммы</w:t>
            </w:r>
          </w:p>
        </w:tc>
        <w:tc>
          <w:tcPr>
            <w:tcW w:w="6706" w:type="dxa"/>
            <w:vMerge w:val="restart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bookmarkStart w:id="0" w:name="_GoBack"/>
            <w:r>
              <w:rPr>
                <w:sz w:val="24"/>
                <w:szCs w:val="24"/>
                <w:lang w:val="ru-RU"/>
              </w:rPr>
              <w:t xml:space="preserve">Ожидаемые результаты: 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lang w:val="ru-RU"/>
              </w:rPr>
              <w:t xml:space="preserve">1.Развитие мелкой моторики и координации пальцев рук до уровня, </w:t>
            </w:r>
            <w:r>
              <w:rPr>
                <w:lang w:val="ru-RU"/>
              </w:rPr>
              <w:lastRenderedPageBreak/>
              <w:t xml:space="preserve">соответствующего данному возрасту. 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lang w:val="ru-RU"/>
              </w:rPr>
              <w:t>2.Овладение разными видами ручной умелости.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lang w:val="ru-RU"/>
              </w:rPr>
              <w:t xml:space="preserve"> 3.Овладение </w:t>
            </w:r>
            <w:r>
              <w:rPr>
                <w:lang w:val="ru-RU"/>
              </w:rPr>
              <w:t xml:space="preserve">приемами работы с разными инструментами. 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lang w:val="ru-RU"/>
              </w:rPr>
              <w:t xml:space="preserve">4.Творческое применение изученных техник, приемов и материалов в художественной деятельности. 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lang w:val="ru-RU"/>
              </w:rPr>
              <w:t xml:space="preserve">5.Овладение нормами этики поведения. 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lang w:val="ru-RU"/>
              </w:rPr>
              <w:t xml:space="preserve">К концу учебного года ребенок будет уметь: 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lang w:val="ru-RU"/>
              </w:rPr>
              <w:t xml:space="preserve"> Ориентироваться в пространстве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lang w:val="ru-RU"/>
              </w:rPr>
              <w:t>.</w:t>
            </w:r>
            <w:r>
              <w:rPr>
                <w:rFonts w:ascii="Symbol" w:eastAsia="Symbol" w:hAnsi="Symbol" w:cs="Symbol"/>
              </w:rPr>
              <w:t></w:t>
            </w:r>
            <w:r>
              <w:rPr>
                <w:lang w:val="ru-RU"/>
              </w:rPr>
              <w:t xml:space="preserve"> Вы</w:t>
            </w:r>
            <w:r>
              <w:rPr>
                <w:lang w:val="ru-RU"/>
              </w:rPr>
              <w:t>полнять задания по словесной и зрительной инструкции.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lang w:val="ru-RU"/>
              </w:rPr>
              <w:t xml:space="preserve"> Будет стремиться: Быстро и успешно справляться с заданиями, требующих координированных движений рук;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lang w:val="ru-RU"/>
              </w:rPr>
              <w:t xml:space="preserve"> Самостоятельно оценивать правильность выполнения задания.</w:t>
            </w:r>
          </w:p>
          <w:p w:rsidR="00414A30" w:rsidRDefault="00550979">
            <w:pPr>
              <w:rPr>
                <w:lang w:val="ru-RU"/>
              </w:rPr>
            </w:pPr>
            <w:r>
              <w:rPr>
                <w:rFonts w:ascii="Symbol" w:eastAsia="Symbol" w:hAnsi="Symbol" w:cs="Symbol"/>
              </w:rPr>
              <w:t></w:t>
            </w:r>
            <w:r>
              <w:rPr>
                <w:lang w:val="ru-RU"/>
              </w:rPr>
              <w:t xml:space="preserve"> Аккуратность, усидчивость, уважительное отношение к своему и чужому труду.</w:t>
            </w:r>
          </w:p>
          <w:bookmarkEnd w:id="0"/>
          <w:p w:rsidR="00414A30" w:rsidRDefault="00414A30">
            <w:pPr>
              <w:rPr>
                <w:sz w:val="24"/>
                <w:szCs w:val="24"/>
                <w:lang w:val="ru-RU"/>
              </w:rPr>
            </w:pPr>
          </w:p>
          <w:p w:rsidR="00414A30" w:rsidRDefault="00414A30">
            <w:pPr>
              <w:rPr>
                <w:b/>
                <w:sz w:val="24"/>
                <w:szCs w:val="24"/>
                <w:highlight w:val="yellow"/>
                <w:lang w:val="ru-RU"/>
              </w:rPr>
            </w:pPr>
          </w:p>
        </w:tc>
      </w:tr>
      <w:tr w:rsidR="00414A30">
        <w:trPr>
          <w:trHeight w:hRule="exact" w:val="3821"/>
        </w:trPr>
        <w:tc>
          <w:tcPr>
            <w:tcW w:w="3450" w:type="dxa"/>
          </w:tcPr>
          <w:p w:rsidR="00414A30" w:rsidRDefault="00414A30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6706" w:type="dxa"/>
            <w:vMerge/>
          </w:tcPr>
          <w:p w:rsidR="00414A30" w:rsidRDefault="00414A30">
            <w:pPr>
              <w:rPr>
                <w:b/>
                <w:sz w:val="24"/>
                <w:szCs w:val="24"/>
                <w:highlight w:val="yellow"/>
                <w:lang w:val="ru-RU"/>
              </w:rPr>
            </w:pPr>
          </w:p>
        </w:tc>
      </w:tr>
      <w:tr w:rsidR="00414A30">
        <w:trPr>
          <w:trHeight w:hRule="exact" w:val="1924"/>
        </w:trPr>
        <w:tc>
          <w:tcPr>
            <w:tcW w:w="3450" w:type="dxa"/>
          </w:tcPr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Условия реализации программы (оборудование, инвентарь, специальные помещения, ИКТ и др.)</w:t>
            </w:r>
          </w:p>
        </w:tc>
        <w:tc>
          <w:tcPr>
            <w:tcW w:w="6706" w:type="dxa"/>
          </w:tcPr>
          <w:p w:rsidR="00414A30" w:rsidRDefault="00550979">
            <w:pPr>
              <w:rPr>
                <w:b/>
                <w:bCs/>
                <w:spacing w:val="-2"/>
                <w:sz w:val="24"/>
                <w:szCs w:val="24"/>
                <w:lang w:val="ru-RU"/>
              </w:rPr>
            </w:pPr>
            <w:r>
              <w:rPr>
                <w:b/>
                <w:bCs/>
                <w:spacing w:val="-2"/>
                <w:sz w:val="24"/>
                <w:szCs w:val="24"/>
                <w:lang w:val="ru-RU"/>
              </w:rPr>
              <w:t>Техническое обеспечение</w:t>
            </w:r>
          </w:p>
          <w:p w:rsidR="00414A30" w:rsidRDefault="00550979">
            <w:pPr>
              <w:rPr>
                <w:sz w:val="24"/>
                <w:szCs w:val="24"/>
                <w:lang w:val="ru-RU"/>
              </w:rPr>
            </w:pPr>
            <w:r>
              <w:rPr>
                <w:bCs/>
                <w:spacing w:val="-2"/>
                <w:sz w:val="24"/>
                <w:szCs w:val="24"/>
                <w:lang w:val="ru-RU"/>
              </w:rPr>
              <w:t>Средства обучения: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теоретический кабинет, оборудованный в соответствии с санитарно-гигиеническими требованиями, ф</w:t>
            </w:r>
            <w:r>
              <w:rPr>
                <w:spacing w:val="1"/>
                <w:sz w:val="24"/>
                <w:szCs w:val="24"/>
                <w:lang w:val="ru-RU"/>
              </w:rPr>
              <w:t>асоль, горох</w:t>
            </w:r>
            <w:r>
              <w:rPr>
                <w:sz w:val="24"/>
                <w:szCs w:val="24"/>
                <w:lang w:val="ru-RU"/>
              </w:rPr>
              <w:t>, природн</w:t>
            </w:r>
            <w:r>
              <w:rPr>
                <w:spacing w:val="-2"/>
                <w:sz w:val="24"/>
                <w:szCs w:val="24"/>
                <w:lang w:val="ru-RU"/>
              </w:rPr>
              <w:t>ы</w:t>
            </w:r>
            <w:r>
              <w:rPr>
                <w:sz w:val="24"/>
                <w:szCs w:val="24"/>
                <w:lang w:val="ru-RU"/>
              </w:rPr>
              <w:t xml:space="preserve">й </w:t>
            </w:r>
            <w:proofErr w:type="gramStart"/>
            <w:r>
              <w:rPr>
                <w:sz w:val="24"/>
                <w:szCs w:val="24"/>
                <w:lang w:val="ru-RU"/>
              </w:rPr>
              <w:t>ма</w:t>
            </w:r>
            <w:r>
              <w:rPr>
                <w:spacing w:val="-1"/>
                <w:sz w:val="24"/>
                <w:szCs w:val="24"/>
                <w:lang w:val="ru-RU"/>
              </w:rPr>
              <w:t>т</w:t>
            </w:r>
            <w:r>
              <w:rPr>
                <w:spacing w:val="1"/>
                <w:sz w:val="24"/>
                <w:szCs w:val="24"/>
                <w:lang w:val="ru-RU"/>
              </w:rPr>
              <w:t>е</w:t>
            </w:r>
            <w:r>
              <w:rPr>
                <w:sz w:val="24"/>
                <w:szCs w:val="24"/>
                <w:lang w:val="ru-RU"/>
              </w:rPr>
              <w:t>риал:  р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зли</w:t>
            </w:r>
            <w:r>
              <w:rPr>
                <w:spacing w:val="-1"/>
                <w:sz w:val="24"/>
                <w:szCs w:val="24"/>
                <w:lang w:val="ru-RU"/>
              </w:rPr>
              <w:t>ч</w:t>
            </w:r>
            <w:r>
              <w:rPr>
                <w:sz w:val="24"/>
                <w:szCs w:val="24"/>
                <w:lang w:val="ru-RU"/>
              </w:rPr>
              <w:t>н</w:t>
            </w:r>
            <w:r>
              <w:rPr>
                <w:spacing w:val="-2"/>
                <w:sz w:val="24"/>
                <w:szCs w:val="24"/>
                <w:lang w:val="ru-RU"/>
              </w:rPr>
              <w:t>ы</w:t>
            </w:r>
            <w:r>
              <w:rPr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pacing w:val="-2"/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>д</w:t>
            </w:r>
            <w:r>
              <w:rPr>
                <w:sz w:val="24"/>
                <w:szCs w:val="24"/>
                <w:lang w:val="ru-RU"/>
              </w:rPr>
              <w:t xml:space="preserve">ы  шишки ; клей, </w:t>
            </w:r>
            <w:r>
              <w:rPr>
                <w:spacing w:val="-1"/>
                <w:sz w:val="24"/>
                <w:szCs w:val="24"/>
                <w:lang w:val="ru-RU"/>
              </w:rPr>
              <w:t>н</w:t>
            </w: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pacing w:val="-2"/>
                <w:sz w:val="24"/>
                <w:szCs w:val="24"/>
                <w:lang w:val="ru-RU"/>
              </w:rPr>
              <w:t>ж</w:t>
            </w:r>
            <w:r>
              <w:rPr>
                <w:sz w:val="24"/>
                <w:szCs w:val="24"/>
                <w:lang w:val="ru-RU"/>
              </w:rPr>
              <w:t>н</w:t>
            </w:r>
            <w:r>
              <w:rPr>
                <w:spacing w:val="-1"/>
                <w:sz w:val="24"/>
                <w:szCs w:val="24"/>
                <w:lang w:val="ru-RU"/>
              </w:rPr>
              <w:t>и</w:t>
            </w:r>
            <w:r>
              <w:rPr>
                <w:sz w:val="24"/>
                <w:szCs w:val="24"/>
                <w:lang w:val="ru-RU"/>
              </w:rPr>
              <w:t>ц</w:t>
            </w:r>
            <w:r>
              <w:rPr>
                <w:spacing w:val="-2"/>
                <w:sz w:val="24"/>
                <w:szCs w:val="24"/>
                <w:lang w:val="ru-RU"/>
              </w:rPr>
              <w:t>ы</w:t>
            </w:r>
            <w:r>
              <w:rPr>
                <w:sz w:val="24"/>
                <w:szCs w:val="24"/>
                <w:lang w:val="ru-RU"/>
              </w:rPr>
              <w:t>, р</w:t>
            </w:r>
            <w:r>
              <w:rPr>
                <w:spacing w:val="1"/>
                <w:sz w:val="24"/>
                <w:szCs w:val="24"/>
                <w:lang w:val="ru-RU"/>
              </w:rPr>
              <w:t>а</w:t>
            </w:r>
            <w:r>
              <w:rPr>
                <w:sz w:val="24"/>
                <w:szCs w:val="24"/>
                <w:lang w:val="ru-RU"/>
              </w:rPr>
              <w:t>зли</w:t>
            </w:r>
            <w:r>
              <w:rPr>
                <w:spacing w:val="-1"/>
                <w:sz w:val="24"/>
                <w:szCs w:val="24"/>
                <w:lang w:val="ru-RU"/>
              </w:rPr>
              <w:t>ч</w:t>
            </w:r>
            <w:r>
              <w:rPr>
                <w:sz w:val="24"/>
                <w:szCs w:val="24"/>
                <w:lang w:val="ru-RU"/>
              </w:rPr>
              <w:t>н</w:t>
            </w:r>
            <w:r>
              <w:rPr>
                <w:spacing w:val="-2"/>
                <w:sz w:val="24"/>
                <w:szCs w:val="24"/>
                <w:lang w:val="ru-RU"/>
              </w:rPr>
              <w:t>ы</w:t>
            </w:r>
            <w:r>
              <w:rPr>
                <w:sz w:val="24"/>
                <w:szCs w:val="24"/>
                <w:lang w:val="ru-RU"/>
              </w:rPr>
              <w:t xml:space="preserve">е </w:t>
            </w:r>
            <w:r>
              <w:rPr>
                <w:spacing w:val="-2"/>
                <w:sz w:val="24"/>
                <w:szCs w:val="24"/>
                <w:lang w:val="ru-RU"/>
              </w:rPr>
              <w:t>в</w:t>
            </w:r>
            <w:r>
              <w:rPr>
                <w:sz w:val="24"/>
                <w:szCs w:val="24"/>
                <w:lang w:val="ru-RU"/>
              </w:rPr>
              <w:t>и</w:t>
            </w:r>
            <w:r>
              <w:rPr>
                <w:spacing w:val="1"/>
                <w:sz w:val="24"/>
                <w:szCs w:val="24"/>
                <w:lang w:val="ru-RU"/>
              </w:rPr>
              <w:t>д</w:t>
            </w:r>
            <w:r>
              <w:rPr>
                <w:sz w:val="24"/>
                <w:szCs w:val="24"/>
                <w:lang w:val="ru-RU"/>
              </w:rPr>
              <w:t xml:space="preserve">ы </w:t>
            </w:r>
            <w:r>
              <w:rPr>
                <w:spacing w:val="5"/>
                <w:sz w:val="24"/>
                <w:szCs w:val="24"/>
                <w:lang w:val="ru-RU"/>
              </w:rPr>
              <w:t>б</w:t>
            </w:r>
            <w:r>
              <w:rPr>
                <w:spacing w:val="-8"/>
                <w:sz w:val="24"/>
                <w:szCs w:val="24"/>
                <w:lang w:val="ru-RU"/>
              </w:rPr>
              <w:t>у</w:t>
            </w:r>
            <w:r>
              <w:rPr>
                <w:sz w:val="24"/>
                <w:szCs w:val="24"/>
                <w:lang w:val="ru-RU"/>
              </w:rPr>
              <w:t>м</w:t>
            </w:r>
            <w:r>
              <w:rPr>
                <w:spacing w:val="1"/>
                <w:sz w:val="24"/>
                <w:szCs w:val="24"/>
                <w:lang w:val="ru-RU"/>
              </w:rPr>
              <w:t>аг</w:t>
            </w:r>
            <w:r>
              <w:rPr>
                <w:sz w:val="24"/>
                <w:szCs w:val="24"/>
                <w:lang w:val="ru-RU"/>
              </w:rPr>
              <w:t>и.</w:t>
            </w:r>
          </w:p>
        </w:tc>
      </w:tr>
      <w:tr w:rsidR="00414A30">
        <w:trPr>
          <w:trHeight w:hRule="exact" w:val="511"/>
        </w:trPr>
        <w:tc>
          <w:tcPr>
            <w:tcW w:w="3450" w:type="dxa"/>
          </w:tcPr>
          <w:p w:rsidR="00414A30" w:rsidRDefault="00550979">
            <w:proofErr w:type="spellStart"/>
            <w:r>
              <w:t>Количество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t>учащихся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t>по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t>программе</w:t>
            </w:r>
            <w:proofErr w:type="spellEnd"/>
          </w:p>
          <w:p w:rsidR="00414A30" w:rsidRDefault="00414A30"/>
          <w:p w:rsidR="00414A30" w:rsidRDefault="00414A30"/>
        </w:tc>
        <w:tc>
          <w:tcPr>
            <w:tcW w:w="6706" w:type="dxa"/>
          </w:tcPr>
          <w:p w:rsidR="00414A30" w:rsidRPr="00142023" w:rsidRDefault="00550979">
            <w:pPr>
              <w:rPr>
                <w:rFonts w:eastAsia="Times New Roman"/>
                <w:b/>
                <w:bCs/>
                <w:spacing w:val="-2"/>
                <w:lang w:val="ru-RU"/>
              </w:rPr>
            </w:pPr>
            <w:r w:rsidRPr="00142023">
              <w:rPr>
                <w:lang w:val="ru-RU"/>
              </w:rPr>
              <w:t>в одной</w:t>
            </w:r>
            <w:r>
              <w:rPr>
                <w:lang w:val="ru-RU"/>
              </w:rPr>
              <w:t xml:space="preserve"> </w:t>
            </w:r>
            <w:proofErr w:type="gramStart"/>
            <w:r w:rsidRPr="00142023">
              <w:rPr>
                <w:lang w:val="ru-RU"/>
              </w:rPr>
              <w:t xml:space="preserve">группе </w:t>
            </w:r>
            <w:r>
              <w:rPr>
                <w:lang w:val="ru-RU"/>
              </w:rPr>
              <w:t xml:space="preserve"> до</w:t>
            </w:r>
            <w:proofErr w:type="gramEnd"/>
            <w:r>
              <w:rPr>
                <w:lang w:val="ru-RU"/>
              </w:rPr>
              <w:t xml:space="preserve"> 10 </w:t>
            </w:r>
            <w:r w:rsidRPr="00142023">
              <w:rPr>
                <w:lang w:val="ru-RU"/>
              </w:rPr>
              <w:t>человек</w:t>
            </w:r>
          </w:p>
        </w:tc>
      </w:tr>
      <w:tr w:rsidR="00414A30">
        <w:trPr>
          <w:trHeight w:hRule="exact" w:val="93"/>
        </w:trPr>
        <w:tc>
          <w:tcPr>
            <w:tcW w:w="3450" w:type="dxa"/>
          </w:tcPr>
          <w:p w:rsidR="00414A30" w:rsidRDefault="00414A30">
            <w:pPr>
              <w:rPr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6706" w:type="dxa"/>
          </w:tcPr>
          <w:p w:rsidR="00414A30" w:rsidRDefault="00414A30">
            <w:pPr>
              <w:rPr>
                <w:spacing w:val="-6"/>
                <w:sz w:val="24"/>
                <w:szCs w:val="24"/>
                <w:lang w:val="ru-RU"/>
              </w:rPr>
            </w:pPr>
          </w:p>
        </w:tc>
      </w:tr>
    </w:tbl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tabs>
          <w:tab w:val="left" w:pos="74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550979">
      <w:pPr>
        <w:tabs>
          <w:tab w:val="left" w:pos="747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Пояснительная записка</w:t>
      </w:r>
    </w:p>
    <w:p w:rsidR="00414A30" w:rsidRDefault="00414A30">
      <w:pPr>
        <w:tabs>
          <w:tab w:val="left" w:pos="747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550979">
      <w:pPr>
        <w:tabs>
          <w:tab w:val="left" w:pos="74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Название программы:</w:t>
      </w:r>
      <w:r>
        <w:rPr>
          <w:rFonts w:ascii="Times New Roman" w:hAnsi="Times New Roman" w:cs="Times New Roman"/>
          <w:sz w:val="24"/>
          <w:szCs w:val="24"/>
        </w:rPr>
        <w:t xml:space="preserve"> Программа дополнительного образования «Умные ладошки»</w:t>
      </w:r>
    </w:p>
    <w:p w:rsidR="00414A30" w:rsidRDefault="00550979">
      <w:pPr>
        <w:pStyle w:val="af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Направленность: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художественная направленность.</w:t>
      </w:r>
    </w:p>
    <w:p w:rsidR="00414A30" w:rsidRDefault="00550979">
      <w:pPr>
        <w:pStyle w:val="af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Вид деятельности образовательной программы: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ручной труд</w:t>
      </w:r>
    </w:p>
    <w:p w:rsidR="00414A30" w:rsidRDefault="00414A30">
      <w:pPr>
        <w:pStyle w:val="af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4A30" w:rsidRDefault="0055097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Пояснительная записка</w:t>
      </w: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Уровень развития мелкой моторики – один из показателей интеллектуальной готовности к школьному обучению. Обычно ребёнок, имеющий высокий уровень развития мелкой моторики, умеет логически мыслить, у него достаточно развиты память и внимание, связная речь. </w:t>
      </w: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научить малыша правильно говорить, необходимо не только тренировать его артикуляционный аппарат, но и развивать, совершенствовать мелкую моторику кисти и пальцев рук. Тренировка пальцев через определенные зоны в коре головного мозга оказывает положи</w:t>
      </w:r>
      <w:r>
        <w:rPr>
          <w:rFonts w:ascii="Times New Roman" w:hAnsi="Times New Roman" w:cs="Times New Roman"/>
          <w:sz w:val="24"/>
          <w:szCs w:val="24"/>
        </w:rPr>
        <w:t xml:space="preserve">тельное влияние на подвижность органов артикуляции, от чего произношение ребенка становится более четким и правильным. </w:t>
      </w: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программа предлагает несколько направлений работы по развитию мелкой моторики руки, которые напрямую готовят руку ребенка к письм</w:t>
      </w:r>
      <w:r>
        <w:rPr>
          <w:rFonts w:ascii="Times New Roman" w:hAnsi="Times New Roman" w:cs="Times New Roman"/>
          <w:sz w:val="24"/>
          <w:szCs w:val="24"/>
        </w:rPr>
        <w:t xml:space="preserve">у. Занятия по данной программе способствуют стимулированию развития центральной нервной системы, всех психических процессов, созданию атмосферы творчества, сотрудничества, развитию коммуникативных навыков, созданию психологического комфорта. </w:t>
      </w: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поз</w:t>
      </w:r>
      <w:r>
        <w:rPr>
          <w:rFonts w:ascii="Times New Roman" w:hAnsi="Times New Roman" w:cs="Times New Roman"/>
          <w:sz w:val="24"/>
          <w:szCs w:val="24"/>
        </w:rPr>
        <w:t>воляет не только развить познавательные процессы, но и реализовать индивидуальный творческий потенциал личности, наладить коммуникации с взрослыми и со сверстниками на основе совместной деятельности. Развитие мелкой моторики, воображения, познавательных пр</w:t>
      </w:r>
      <w:r>
        <w:rPr>
          <w:rFonts w:ascii="Times New Roman" w:hAnsi="Times New Roman" w:cs="Times New Roman"/>
          <w:sz w:val="24"/>
          <w:szCs w:val="24"/>
        </w:rPr>
        <w:t>оцессов - служит одним из важнейших источников при подготовке детей к начальному школьному обучению.</w:t>
      </w: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Программа по развитию мелкой моторики направлена на развитие у детей мелкой моторики, координации, мышления, воображения, усидчивости; на укрепление руки </w:t>
      </w:r>
      <w:r>
        <w:rPr>
          <w:rFonts w:ascii="Times New Roman" w:hAnsi="Times New Roman" w:cs="Times New Roman"/>
          <w:sz w:val="24"/>
          <w:szCs w:val="24"/>
        </w:rPr>
        <w:t>детей, на развитие согласованных движений рук, дифференцированных движений пальцев рук.</w:t>
      </w: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Практические навыки, полученные в ходе выполнения заданий по развитию мелкой моторики пальцев рук, проводимые во всех видах деятельности, и технические навыки, приобре</w:t>
      </w:r>
      <w:r>
        <w:rPr>
          <w:rFonts w:ascii="Times New Roman" w:hAnsi="Times New Roman" w:cs="Times New Roman"/>
          <w:sz w:val="24"/>
          <w:szCs w:val="24"/>
        </w:rPr>
        <w:t xml:space="preserve">тенные на занятиях по ручной умелости, позволят детям почувствовать свою успешность. </w:t>
      </w: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Поэтому работа по развитию мелкой моторики должна начаться задолго до поступления в школу. Методика программы позволяет детям интенсивно заниматься и не утомляться за сче</w:t>
      </w:r>
      <w:r>
        <w:rPr>
          <w:rFonts w:ascii="Times New Roman" w:hAnsi="Times New Roman" w:cs="Times New Roman"/>
          <w:sz w:val="24"/>
          <w:szCs w:val="24"/>
        </w:rPr>
        <w:t>т постоянной смены видов деятельности и переключения внимания.</w:t>
      </w:r>
    </w:p>
    <w:p w:rsidR="00414A30" w:rsidRDefault="00414A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 Актуальность</w:t>
      </w: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Неподготовленность к письму, недостаточное развитие речи, мелкой моторики, зрительного восприятия, внимания, может привести к возникновению негативного отношения к учёбе, трев</w:t>
      </w:r>
      <w:r>
        <w:rPr>
          <w:rFonts w:ascii="Times New Roman" w:hAnsi="Times New Roman" w:cs="Times New Roman"/>
          <w:sz w:val="24"/>
          <w:szCs w:val="24"/>
        </w:rPr>
        <w:t>ожного состояния ребёнка в школе.</w:t>
      </w: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Поэтому в дошкольном возрасте важно развить механизмы, необходимые для овладения письмом, создать условия для накопления ребёнком двигательного и практического опыта, развития навыков ручной умелости. </w:t>
      </w:r>
    </w:p>
    <w:p w:rsidR="00414A30" w:rsidRDefault="00414A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Новизна</w:t>
      </w:r>
    </w:p>
    <w:p w:rsidR="00414A30" w:rsidRDefault="0055097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</w:t>
      </w:r>
      <w:r>
        <w:rPr>
          <w:rFonts w:ascii="Times New Roman" w:hAnsi="Times New Roman" w:cs="Times New Roman"/>
          <w:sz w:val="24"/>
          <w:szCs w:val="24"/>
        </w:rPr>
        <w:t xml:space="preserve"> по данной программе проводятся в игровой форме. Во время игры максимально реализуется ситуация успеха, следовательно, работа происходит естественно, не возникает психического напряжения.</w:t>
      </w:r>
    </w:p>
    <w:p w:rsidR="00414A30" w:rsidRDefault="00414A30">
      <w:pPr>
        <w:pStyle w:val="af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4A30" w:rsidRDefault="00550979">
      <w:pPr>
        <w:pStyle w:val="af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7.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Адресат программы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дошкольный возраст 4-5 лет</w:t>
      </w:r>
    </w:p>
    <w:p w:rsidR="00414A30" w:rsidRDefault="00550979">
      <w:pPr>
        <w:pStyle w:val="af3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Возрастные </w:t>
      </w:r>
      <w:r>
        <w:rPr>
          <w:rFonts w:ascii="Times New Roman" w:hAnsi="Times New Roman" w:cs="Times New Roman"/>
          <w:b/>
          <w:sz w:val="24"/>
          <w:szCs w:val="24"/>
        </w:rPr>
        <w:t>особенности развития детей 4-5 лет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Возраст от четырех до пяти лет — период относительного затишья. Ребенок вышел из кризиса и в целом стал спокойнее, послушнее, покладистее. Все более сильной становится потребность в друзьях, резко возрастает интерес к окр</w:t>
      </w:r>
      <w:r>
        <w:rPr>
          <w:rFonts w:ascii="Times New Roman" w:hAnsi="Times New Roman" w:cs="Times New Roman"/>
          <w:sz w:val="24"/>
          <w:szCs w:val="24"/>
        </w:rPr>
        <w:t xml:space="preserve">ужающему миру. В этом возрасте у вашего ребенка </w:t>
      </w:r>
      <w:r>
        <w:rPr>
          <w:rFonts w:ascii="Times New Roman" w:hAnsi="Times New Roman" w:cs="Times New Roman"/>
          <w:sz w:val="24"/>
          <w:szCs w:val="24"/>
        </w:rPr>
        <w:lastRenderedPageBreak/>
        <w:t>активно проявляются: Стремление к самостоятельности. Ребенку важно многое делать самому, он уже больше способен позаботиться о себе и меньше нуждается в опеке взрослых. Обратная сторона самостоятельности — за</w:t>
      </w:r>
      <w:r>
        <w:rPr>
          <w:rFonts w:ascii="Times New Roman" w:hAnsi="Times New Roman" w:cs="Times New Roman"/>
          <w:sz w:val="24"/>
          <w:szCs w:val="24"/>
        </w:rPr>
        <w:t>явление о своих правах, потребностях, попытки устанавливать свои правила в окружающем его мире.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Этические представления. Ребенок расширяет палитру осознаваемых эмоций, он начинает понимать чувства других людей, сопереживать. В этом возрасте начинают фо</w:t>
      </w:r>
      <w:r>
        <w:rPr>
          <w:rFonts w:ascii="Times New Roman" w:hAnsi="Times New Roman" w:cs="Times New Roman"/>
          <w:sz w:val="24"/>
          <w:szCs w:val="24"/>
        </w:rPr>
        <w:t xml:space="preserve">рмироваться основные этические понятия, воспринимаемые ребенком не через то, что говорят ему взрослые, а исходя из того, как они поступают. 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Творческие способности. Развитие воображения входит в очень активную фазу. Ребенок живет в мире сказок, фантазий,</w:t>
      </w:r>
      <w:r>
        <w:rPr>
          <w:rFonts w:ascii="Times New Roman" w:hAnsi="Times New Roman" w:cs="Times New Roman"/>
          <w:sz w:val="24"/>
          <w:szCs w:val="24"/>
        </w:rPr>
        <w:t xml:space="preserve"> он способен создавать целые миры на бумаге или в своей голове. В мечтах, разнообразных фантазиях ребенок получает возможность стать главным действующим лицом, добиться недостающего ему признания. 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Страхи как следствие развитого воображения. Ребенок чувс</w:t>
      </w:r>
      <w:r>
        <w:rPr>
          <w:rFonts w:ascii="Times New Roman" w:hAnsi="Times New Roman" w:cs="Times New Roman"/>
          <w:sz w:val="24"/>
          <w:szCs w:val="24"/>
        </w:rPr>
        <w:t xml:space="preserve">твует себя недостаточно защищенным перед большим миром. Он задействует свое магическое мышление для того, чтобы обрести ощущение безопасности. Но безудержность фантазий может порождать самые разнообразные страхи. 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Отношения со сверстниками. У ребенка поя</w:t>
      </w:r>
      <w:r>
        <w:rPr>
          <w:rFonts w:ascii="Times New Roman" w:hAnsi="Times New Roman" w:cs="Times New Roman"/>
          <w:sz w:val="24"/>
          <w:szCs w:val="24"/>
        </w:rPr>
        <w:t>вляется большой интерес к ровесникам, и он от внутрисемейных отношений все больше переходит к более широким отношениям с миром. Совместная игра становится сложнее, у нее появляется разнообразное сюжетно-ролевое наполнение (игры в больницу, в магазин, в вой</w:t>
      </w:r>
      <w:r>
        <w:rPr>
          <w:rFonts w:ascii="Times New Roman" w:hAnsi="Times New Roman" w:cs="Times New Roman"/>
          <w:sz w:val="24"/>
          <w:szCs w:val="24"/>
        </w:rPr>
        <w:t>ну, разыгрывание любимых сказок). Дети дружат, ссорятся, мирятся, обижаются, ревнуют, помогают друг другу. Общение со сверстниками занимает все большее место в жизни ребенка, все более выраженной становится потребность в признании и уважении со стороны ров</w:t>
      </w:r>
      <w:r>
        <w:rPr>
          <w:rFonts w:ascii="Times New Roman" w:hAnsi="Times New Roman" w:cs="Times New Roman"/>
          <w:sz w:val="24"/>
          <w:szCs w:val="24"/>
        </w:rPr>
        <w:t xml:space="preserve">есников. 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Активная любознательность, которая заставляет детей постоянно задавать вопросы обо всем, что они видят. Они готовы все время говорить, обсуждать различные вопросы. Но у них еще недостаточно развита произвольность, то есть способность заниматься</w:t>
      </w:r>
      <w:r>
        <w:rPr>
          <w:rFonts w:ascii="Times New Roman" w:hAnsi="Times New Roman" w:cs="Times New Roman"/>
          <w:sz w:val="24"/>
          <w:szCs w:val="24"/>
        </w:rPr>
        <w:t xml:space="preserve"> тем, что им неинтересно, и поэтому их познавательный интерес лучше всего утоляется в увлекательном разговоре или занимательной игре.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Развитие общей моторики и мелкой моторики рук усложняется. К пяти годам дошкольник уверенно прыгает на одной ноге, попе</w:t>
      </w:r>
      <w:r>
        <w:rPr>
          <w:rFonts w:ascii="Times New Roman" w:hAnsi="Times New Roman" w:cs="Times New Roman"/>
          <w:sz w:val="24"/>
          <w:szCs w:val="24"/>
        </w:rPr>
        <w:t>ременно на одной и другой ноге, ходит по бревну. Подбрасывает вверх мяч и ловит его двумя руками. Мелкая моторика рук в среднем дошкольном возрасте хорошо развивается за счет обучения складыванию бумаги в несколько раз (доступны элементы оригами), нанизыва</w:t>
      </w:r>
      <w:r>
        <w:rPr>
          <w:rFonts w:ascii="Times New Roman" w:hAnsi="Times New Roman" w:cs="Times New Roman"/>
          <w:sz w:val="24"/>
          <w:szCs w:val="24"/>
        </w:rPr>
        <w:t>ния бусин на толстую леску или проволоку, лепки из глины и пластилина. Закрепляются навыки самообслуживания.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Особенности возраста: 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Речь начинает выполнять контролирующую функцию. 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Усложняются волевые проявления (умение подчинять свое</w:t>
      </w:r>
      <w:r>
        <w:rPr>
          <w:rFonts w:ascii="Times New Roman" w:hAnsi="Times New Roman" w:cs="Times New Roman"/>
          <w:sz w:val="24"/>
          <w:szCs w:val="24"/>
        </w:rPr>
        <w:t xml:space="preserve"> поведение правилам в игре). •Повышенная познавательная активность. 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Продолжает сохраняться ситуативно-деловая форма общения со сверстником. 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 Интерес к другому ребенку как к своему отражению. Чаще видит в другом отрицательные черты. Происходит рефлекси</w:t>
      </w:r>
      <w:r>
        <w:rPr>
          <w:rFonts w:ascii="Times New Roman" w:hAnsi="Times New Roman" w:cs="Times New Roman"/>
          <w:sz w:val="24"/>
          <w:szCs w:val="24"/>
        </w:rPr>
        <w:t>я своих поступков через реакцию другого ребенка.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 Усложнение сюжетно - ролевой игры.</w:t>
      </w:r>
    </w:p>
    <w:p w:rsidR="00414A30" w:rsidRDefault="00550979">
      <w:pPr>
        <w:pStyle w:val="af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•Появление осознанности собственных действий.</w:t>
      </w:r>
    </w:p>
    <w:p w:rsidR="00414A30" w:rsidRDefault="00550979">
      <w:pPr>
        <w:pStyle w:val="af4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  <w:r>
        <w:rPr>
          <w:b/>
          <w:bCs/>
          <w:color w:val="000000"/>
        </w:rPr>
        <w:t>8.</w:t>
      </w:r>
      <w:r>
        <w:rPr>
          <w:b/>
          <w:color w:val="000000"/>
        </w:rPr>
        <w:t xml:space="preserve"> Объем и сроки освоения программы:</w:t>
      </w:r>
    </w:p>
    <w:p w:rsidR="00414A30" w:rsidRDefault="00550979">
      <w:pPr>
        <w:pStyle w:val="af4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Период реализации</w:t>
      </w:r>
      <w:r>
        <w:rPr>
          <w:bCs/>
          <w:color w:val="000000"/>
        </w:rPr>
        <w:t xml:space="preserve"> программы дополнительного </w:t>
      </w:r>
      <w:proofErr w:type="gramStart"/>
      <w:r>
        <w:rPr>
          <w:bCs/>
          <w:color w:val="000000"/>
        </w:rPr>
        <w:t>образования  «</w:t>
      </w:r>
      <w:proofErr w:type="gramEnd"/>
      <w:r>
        <w:rPr>
          <w:bCs/>
          <w:color w:val="000000"/>
        </w:rPr>
        <w:t xml:space="preserve">Умные ладошки»: </w:t>
      </w:r>
      <w:r>
        <w:rPr>
          <w:color w:val="000000"/>
        </w:rPr>
        <w:t>01.10.2024</w:t>
      </w:r>
      <w:r>
        <w:rPr>
          <w:color w:val="000000"/>
        </w:rPr>
        <w:t>- 31.05.2025  учебный год</w:t>
      </w:r>
    </w:p>
    <w:p w:rsidR="00414A30" w:rsidRDefault="005509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Нормативный срок освоения программы –8 месяцев</w:t>
      </w:r>
    </w:p>
    <w:p w:rsidR="00414A30" w:rsidRDefault="00550979">
      <w:pPr>
        <w:spacing w:after="0"/>
        <w:ind w:right="1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Общее количество учебных часов на период с 01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октября  2024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31 мая 2025года: 4-5 лет – 64 часа.</w:t>
      </w:r>
    </w:p>
    <w:p w:rsidR="00414A30" w:rsidRDefault="00550979">
      <w:pPr>
        <w:pStyle w:val="c111"/>
        <w:spacing w:before="0" w:beforeAutospacing="0" w:after="0" w:afterAutospacing="0"/>
        <w:ind w:right="536"/>
        <w:jc w:val="both"/>
      </w:pPr>
      <w:r>
        <w:rPr>
          <w:b/>
        </w:rPr>
        <w:t xml:space="preserve">9.  Форма обучения: </w:t>
      </w:r>
      <w:r>
        <w:t>очная, групповые занятия.</w:t>
      </w:r>
    </w:p>
    <w:p w:rsidR="00414A30" w:rsidRDefault="0055097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Особенности организации образовате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льного процесса: </w:t>
      </w:r>
    </w:p>
    <w:p w:rsidR="00414A30" w:rsidRDefault="0055097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Категория состояния здоровья воспитанников: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воспитанники из групп общеразвивающей направленности.</w:t>
      </w:r>
    </w:p>
    <w:p w:rsidR="00414A30" w:rsidRDefault="00550979">
      <w:pPr>
        <w:spacing w:after="0" w:line="240" w:lineRule="auto"/>
        <w:jc w:val="both"/>
        <w:rPr>
          <w:rFonts w:ascii="Times New Roman" w:eastAsia="+mn-ea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Число часов работы педагогического работника, предусмотренное на индивидуальное сопровождение детей   - нет</w:t>
      </w:r>
    </w:p>
    <w:p w:rsidR="00414A30" w:rsidRDefault="00550979">
      <w:pPr>
        <w:shd w:val="clear" w:color="auto" w:fill="FFFFFF"/>
        <w:spacing w:after="0" w:line="294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Число часов сопровождения группы дополнительным педагогическим работником одновременно с педагогическим работником-нет</w:t>
      </w:r>
    </w:p>
    <w:p w:rsidR="00414A30" w:rsidRDefault="0055097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Ожидаемое минимальное и максимальное число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детей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обучающихся в одной группе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минимальное-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группа (2 человека),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максимальное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10человек.</w:t>
      </w:r>
    </w:p>
    <w:p w:rsidR="00414A30" w:rsidRDefault="0055097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10. Режим занятий</w:t>
      </w:r>
    </w:p>
    <w:p w:rsidR="00414A30" w:rsidRDefault="0055097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Занятия проводятся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 раза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неделю, 8 занятий в месяц, 64 занятия в год. Продолжительность занятия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25 минут (организованная деятельность (далее ОД), 5 минут самостоятельная игровая деятельность (далее ИД).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hAnsi="Times New Roman" w:cs="Times New Roman"/>
          <w:b/>
          <w:sz w:val="24"/>
          <w:szCs w:val="24"/>
        </w:rPr>
        <w:t xml:space="preserve"> Планируемые результаты освоения Программы Целевые ориентиры.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Ожидаемые результаты: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1.Развитие мелкой моторики и координации пальцев рук до уровня, соответствующего данному возрасту.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2.Овладение разными видами ручной умелости.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3.Овладение приемами</w:t>
      </w:r>
      <w:r>
        <w:rPr>
          <w:rFonts w:ascii="Times New Roman" w:hAnsi="Times New Roman" w:cs="Times New Roman"/>
          <w:sz w:val="24"/>
          <w:szCs w:val="24"/>
        </w:rPr>
        <w:t xml:space="preserve"> работы с разными инструментами.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4.Творческое применение изученных техник, приемов и материалов в художественной деятельности.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5.Овладение нормами этики поведения.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концу учебного года ребенок будет уметь: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пространстве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Выполнять з</w:t>
      </w:r>
      <w:r>
        <w:rPr>
          <w:rFonts w:ascii="Times New Roman" w:hAnsi="Times New Roman" w:cs="Times New Roman"/>
          <w:sz w:val="24"/>
          <w:szCs w:val="24"/>
        </w:rPr>
        <w:t>адания по словесной и зрительной инструкции.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Будет стремиться: Быстро и успешно справляться с заданиями, требующих координированных движений рук;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оценивать правильность выполнения задания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Будут развиты: Графические навыки.</w:t>
      </w:r>
    </w:p>
    <w:p w:rsidR="00414A30" w:rsidRDefault="00550979">
      <w:pPr>
        <w:pStyle w:val="af4"/>
        <w:shd w:val="clear" w:color="auto" w:fill="FFFFFF" w:themeFill="background1"/>
        <w:spacing w:before="0" w:beforeAutospacing="0" w:after="0" w:afterAutospacing="0"/>
        <w:jc w:val="both"/>
      </w:pPr>
      <w:r>
        <w:rPr>
          <w:rFonts w:ascii="Symbol" w:eastAsia="Symbol" w:hAnsi="Symbol" w:cs="Symbol"/>
        </w:rPr>
        <w:t></w:t>
      </w:r>
      <w:r>
        <w:t xml:space="preserve"> Аккуратно</w:t>
      </w:r>
      <w:r>
        <w:t>сть, усидчивость, уважительное отношение к своему и чужому труду.</w:t>
      </w:r>
    </w:p>
    <w:p w:rsidR="00414A30" w:rsidRDefault="00550979">
      <w:pPr>
        <w:pStyle w:val="af4"/>
        <w:shd w:val="clear" w:color="auto" w:fill="FFFFFF" w:themeFill="background1"/>
        <w:spacing w:before="0" w:beforeAutospacing="0" w:after="0" w:afterAutospacing="0"/>
        <w:jc w:val="both"/>
      </w:pPr>
      <w:r>
        <w:rPr>
          <w:b/>
        </w:rPr>
        <w:t>12.</w:t>
      </w:r>
      <w:r>
        <w:rPr>
          <w:b/>
          <w:color w:val="000000"/>
        </w:rPr>
        <w:t xml:space="preserve"> Место реализации </w:t>
      </w:r>
      <w:r>
        <w:rPr>
          <w:b/>
          <w:bCs/>
          <w:color w:val="000000"/>
        </w:rPr>
        <w:t xml:space="preserve">дополнительной общеразвивающей программы: </w:t>
      </w:r>
      <w:r>
        <w:rPr>
          <w:color w:val="000000"/>
        </w:rPr>
        <w:t xml:space="preserve">МБДОУ детский сад «Светлячок», д.25 </w:t>
      </w:r>
      <w:proofErr w:type="spellStart"/>
      <w:r>
        <w:rPr>
          <w:color w:val="000000"/>
        </w:rPr>
        <w:t>ул.Центральня</w:t>
      </w:r>
      <w:proofErr w:type="spellEnd"/>
      <w:r>
        <w:rPr>
          <w:color w:val="000000"/>
        </w:rPr>
        <w:t>,</w:t>
      </w:r>
      <w:r w:rsidR="00142023">
        <w:rPr>
          <w:color w:val="000000"/>
        </w:rPr>
        <w:t xml:space="preserve"> д. </w:t>
      </w:r>
      <w:proofErr w:type="spellStart"/>
      <w:r w:rsidR="00142023">
        <w:rPr>
          <w:color w:val="000000"/>
        </w:rPr>
        <w:t>Сайгатина</w:t>
      </w:r>
      <w:proofErr w:type="spellEnd"/>
      <w:r w:rsidR="00142023">
        <w:rPr>
          <w:color w:val="000000"/>
        </w:rPr>
        <w:t xml:space="preserve">, </w:t>
      </w:r>
      <w:proofErr w:type="spellStart"/>
      <w:r w:rsidR="00142023">
        <w:rPr>
          <w:color w:val="000000"/>
        </w:rPr>
        <w:t>Сургутский</w:t>
      </w:r>
      <w:proofErr w:type="spellEnd"/>
      <w:r w:rsidR="00142023">
        <w:rPr>
          <w:color w:val="000000"/>
        </w:rPr>
        <w:t xml:space="preserve"> </w:t>
      </w:r>
      <w:proofErr w:type="spellStart"/>
      <w:proofErr w:type="gramStart"/>
      <w:r w:rsidR="00142023">
        <w:rPr>
          <w:color w:val="000000"/>
        </w:rPr>
        <w:t>район</w:t>
      </w:r>
      <w:r>
        <w:rPr>
          <w:color w:val="000000"/>
        </w:rPr>
        <w:t>,Тюменская</w:t>
      </w:r>
      <w:proofErr w:type="spellEnd"/>
      <w:proofErr w:type="gramEnd"/>
      <w:r>
        <w:rPr>
          <w:color w:val="000000"/>
        </w:rPr>
        <w:t xml:space="preserve"> область</w:t>
      </w:r>
    </w:p>
    <w:p w:rsidR="00414A30" w:rsidRDefault="00550979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13.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Аннотация </w:t>
      </w:r>
    </w:p>
    <w:p w:rsidR="00414A30" w:rsidRDefault="00550979" w:rsidP="0014202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Дополнитель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ная общеразвивающая программа дошкольного образования для детей дошкольного возраста по </w:t>
      </w:r>
      <w:r>
        <w:rPr>
          <w:rFonts w:ascii="Times New Roman" w:hAnsi="Times New Roman" w:cs="Times New Roman"/>
          <w:sz w:val="24"/>
          <w:szCs w:val="24"/>
        </w:rPr>
        <w:t>сенсорному развитию детей 4-5 лет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«Умные ладошки». </w:t>
      </w:r>
      <w:r>
        <w:rPr>
          <w:rFonts w:ascii="Times New Roman" w:hAnsi="Times New Roman" w:cs="Times New Roman"/>
          <w:color w:val="000000"/>
          <w:sz w:val="24"/>
          <w:szCs w:val="24"/>
        </w:rPr>
        <w:t>В програм</w:t>
      </w:r>
      <w:r>
        <w:rPr>
          <w:rFonts w:ascii="Times New Roman" w:hAnsi="Times New Roman" w:cs="Times New Roman"/>
          <w:color w:val="000000"/>
          <w:sz w:val="24"/>
          <w:szCs w:val="24"/>
        </w:rPr>
        <w:t>ме содержится материал для организации дополнительного образования с детьми МБДОУ д/с «Белоснежка» филиал детский сад «Светлячок». Реализация программы осуществляется за рамками основной образовательной программы на платной основе в форме кружковой работы.</w:t>
      </w:r>
    </w:p>
    <w:p w:rsidR="00414A30" w:rsidRDefault="00550979" w:rsidP="001420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системе воспитания детей дошкольного возраста большое место должно быть отведено художественно эстетическому развитию. Оно лучше, чем что-либо обогащает психику ребенка, совершенствует его органы чувств и эстетический вкус. Посредством эстетического раз</w:t>
      </w:r>
      <w:r>
        <w:rPr>
          <w:rFonts w:ascii="Times New Roman" w:hAnsi="Times New Roman" w:cs="Times New Roman"/>
          <w:sz w:val="24"/>
          <w:szCs w:val="24"/>
        </w:rPr>
        <w:t>вития у ребенка происходит формирование любви к природе. Умение чувствовать ее красоту и восхищаться ею имеет огромное значение не только для эстетического развития детей, но и для нравственного воспитания, в частности, для пробуждения у дошкольников патри</w:t>
      </w:r>
      <w:r>
        <w:rPr>
          <w:rFonts w:ascii="Times New Roman" w:hAnsi="Times New Roman" w:cs="Times New Roman"/>
          <w:sz w:val="24"/>
          <w:szCs w:val="24"/>
        </w:rPr>
        <w:t>отических чувств, чуткости к окружающему, потребности к труду, способствует физической закалке, а так</w:t>
      </w:r>
      <w:r>
        <w:rPr>
          <w:rFonts w:ascii="Times New Roman" w:hAnsi="Times New Roman" w:cs="Times New Roman"/>
          <w:sz w:val="24"/>
          <w:szCs w:val="24"/>
        </w:rPr>
        <w:t>же расширению умственного кругозора.</w:t>
      </w:r>
    </w:p>
    <w:p w:rsidR="00414A30" w:rsidRDefault="00414A30" w:rsidP="0014202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550979">
      <w:pPr>
        <w:pStyle w:val="af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414A30" w:rsidRDefault="0055097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414A30" w:rsidRDefault="00414A30">
      <w:pPr>
        <w:shd w:val="clear" w:color="auto" w:fill="FFFFFF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230"/>
        <w:tblW w:w="10173" w:type="dxa"/>
        <w:tblLayout w:type="fixed"/>
        <w:tblLook w:val="04A0" w:firstRow="1" w:lastRow="0" w:firstColumn="1" w:lastColumn="0" w:noHBand="0" w:noVBand="1"/>
      </w:tblPr>
      <w:tblGrid>
        <w:gridCol w:w="709"/>
        <w:gridCol w:w="2479"/>
        <w:gridCol w:w="2165"/>
        <w:gridCol w:w="4820"/>
      </w:tblGrid>
      <w:tr w:rsidR="00414A30">
        <w:trPr>
          <w:trHeight w:val="391"/>
        </w:trPr>
        <w:tc>
          <w:tcPr>
            <w:tcW w:w="709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п./п</w:t>
            </w:r>
          </w:p>
        </w:tc>
        <w:tc>
          <w:tcPr>
            <w:tcW w:w="2479" w:type="dxa"/>
            <w:shd w:val="clear" w:color="auto" w:fill="auto"/>
          </w:tcPr>
          <w:p w:rsidR="00414A30" w:rsidRDefault="00550979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Название раздела темы</w:t>
            </w:r>
          </w:p>
        </w:tc>
        <w:tc>
          <w:tcPr>
            <w:tcW w:w="2165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         Количество часов</w:t>
            </w:r>
          </w:p>
        </w:tc>
        <w:tc>
          <w:tcPr>
            <w:tcW w:w="4820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Формы контроля</w:t>
            </w:r>
          </w:p>
        </w:tc>
      </w:tr>
      <w:tr w:rsidR="00414A30">
        <w:trPr>
          <w:trHeight w:val="573"/>
        </w:trPr>
        <w:tc>
          <w:tcPr>
            <w:tcW w:w="709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2479" w:type="dxa"/>
            <w:shd w:val="clear" w:color="auto" w:fill="auto"/>
          </w:tcPr>
          <w:p w:rsidR="00414A30" w:rsidRDefault="00550979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Осень</w:t>
            </w:r>
          </w:p>
        </w:tc>
        <w:tc>
          <w:tcPr>
            <w:tcW w:w="2165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20" w:type="dxa"/>
          </w:tcPr>
          <w:p w:rsidR="00414A30" w:rsidRDefault="00550979">
            <w:pPr>
              <w:spacing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Выставки рабочих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тетрадей ,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готовых работ</w:t>
            </w:r>
          </w:p>
        </w:tc>
      </w:tr>
      <w:tr w:rsidR="00414A30">
        <w:trPr>
          <w:trHeight w:val="247"/>
        </w:trPr>
        <w:tc>
          <w:tcPr>
            <w:tcW w:w="709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2479" w:type="dxa"/>
            <w:shd w:val="clear" w:color="auto" w:fill="auto"/>
          </w:tcPr>
          <w:p w:rsidR="00414A30" w:rsidRDefault="00550979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Зима</w:t>
            </w:r>
          </w:p>
        </w:tc>
        <w:tc>
          <w:tcPr>
            <w:tcW w:w="2165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20" w:type="dxa"/>
          </w:tcPr>
          <w:p w:rsidR="00414A30" w:rsidRDefault="00550979">
            <w:pPr>
              <w:spacing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Выставки рабочих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тетрадей ,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готовых работ</w:t>
            </w:r>
          </w:p>
        </w:tc>
      </w:tr>
      <w:tr w:rsidR="00414A30">
        <w:trPr>
          <w:trHeight w:val="247"/>
        </w:trPr>
        <w:tc>
          <w:tcPr>
            <w:tcW w:w="709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2479" w:type="dxa"/>
            <w:shd w:val="clear" w:color="auto" w:fill="auto"/>
          </w:tcPr>
          <w:p w:rsidR="00414A30" w:rsidRDefault="00550979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Весна</w:t>
            </w:r>
          </w:p>
        </w:tc>
        <w:tc>
          <w:tcPr>
            <w:tcW w:w="2165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20" w:type="dxa"/>
          </w:tcPr>
          <w:p w:rsidR="00414A30" w:rsidRDefault="00550979">
            <w:pPr>
              <w:spacing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Выставки рабочих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тетрадей ,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готовых работ</w:t>
            </w:r>
          </w:p>
        </w:tc>
      </w:tr>
      <w:tr w:rsidR="00414A30">
        <w:trPr>
          <w:trHeight w:val="247"/>
        </w:trPr>
        <w:tc>
          <w:tcPr>
            <w:tcW w:w="709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2479" w:type="dxa"/>
            <w:shd w:val="clear" w:color="auto" w:fill="auto"/>
          </w:tcPr>
          <w:p w:rsidR="00414A30" w:rsidRDefault="00550979">
            <w:pPr>
              <w:spacing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2165" w:type="dxa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</w:tcPr>
          <w:p w:rsidR="00414A30" w:rsidRDefault="00550979">
            <w:pPr>
              <w:spacing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Итоговое занятие </w:t>
            </w:r>
          </w:p>
        </w:tc>
      </w:tr>
      <w:tr w:rsidR="00414A30">
        <w:trPr>
          <w:trHeight w:val="247"/>
        </w:trPr>
        <w:tc>
          <w:tcPr>
            <w:tcW w:w="709" w:type="dxa"/>
          </w:tcPr>
          <w:p w:rsidR="00414A30" w:rsidRDefault="00414A30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9" w:type="dxa"/>
            <w:shd w:val="clear" w:color="auto" w:fill="auto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Итого часов</w:t>
            </w:r>
          </w:p>
        </w:tc>
        <w:tc>
          <w:tcPr>
            <w:tcW w:w="2165" w:type="dxa"/>
            <w:shd w:val="clear" w:color="auto" w:fill="auto"/>
          </w:tcPr>
          <w:p w:rsidR="00414A30" w:rsidRDefault="00550979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4820" w:type="dxa"/>
          </w:tcPr>
          <w:p w:rsidR="00414A30" w:rsidRDefault="00414A30">
            <w:pPr>
              <w:spacing w:after="200" w:line="294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550979">
      <w:pPr>
        <w:pStyle w:val="af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планирование</w:t>
      </w:r>
    </w:p>
    <w:tbl>
      <w:tblPr>
        <w:tblStyle w:val="af6"/>
        <w:tblpPr w:leftFromText="180" w:rightFromText="180" w:vertAnchor="text" w:horzAnchor="margin" w:tblpXSpec="center" w:tblpY="96"/>
        <w:tblW w:w="10314" w:type="dxa"/>
        <w:tblLayout w:type="fixed"/>
        <w:tblLook w:val="04A0" w:firstRow="1" w:lastRow="0" w:firstColumn="1" w:lastColumn="0" w:noHBand="0" w:noVBand="1"/>
      </w:tblPr>
      <w:tblGrid>
        <w:gridCol w:w="1384"/>
        <w:gridCol w:w="3969"/>
        <w:gridCol w:w="3544"/>
        <w:gridCol w:w="1417"/>
      </w:tblGrid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прохождения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Программные задачи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</w:tr>
      <w:tr w:rsidR="00414A30">
        <w:tc>
          <w:tcPr>
            <w:tcW w:w="10314" w:type="dxa"/>
            <w:gridSpan w:val="4"/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неделя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1занятие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01.10.2024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мелкую моторику пальцев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правильное звукопроизношение, умение быстро и чисто говорить. Развить внимание, воображение, познакомить с понятием о симметрии.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«Осень». Массаж пальчиков карандашами (катаем карандаш между ладошками по всей длине пальчиков). Фигурк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из палочек «Осеннее дерево». Игровое упражнение «Листопад»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неделя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занятие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03.10.2024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уровень мелкой моторики и тактильной чувствительности. Развивать координацию движений пальцев рук. Учить раскрашивать в одном направлении, не выходя за контур.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 «Пальчики в лесу». Массаж пальчиков грецким орехом. Фигурки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палочек «Грибок». Работа в тетрадях.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3занятие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08.10.2024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ручную умелость и мелкую моторику, формировать навыки выразительности, пластичности в движении.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«Осенние листья». Массаж специальным мячиком «Колючий еж». «Кленовый лист» (оригами)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4занятие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10.10.2024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пальцев. Упражнять в проведении линий без отрыва 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бумаги, закреплять навыки штриховки разными способами.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Массаж каштанами. Игра «Осенние листья». Фигурки из счетных палочек «Солнышко».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3 неделя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занятие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15.10.2024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пальцев, тактильную чувствительность. Формировать графические умения и навыки.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«Дружба». «Встали пальчики». Фигурки из палочек «Качели» Катание ребристого карандаша между ладонями (массаж) Работа в тетрадях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 неделя</w:t>
            </w:r>
            <w:proofErr w:type="gramEnd"/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занятие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17.10.2024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мелкую моторику пальцев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правильное звукопроизношение, умение быстро и чисто говорить. Развить внимание, воображение, познакомить с понятием о симметрии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«Есть у каждого свой дом». Массаж прищепками. Фигурки из счетных палочек «Ежик».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 неделя</w:t>
            </w:r>
            <w:proofErr w:type="gramEnd"/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занятие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22.10.2024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работать над развитием мелкой моторики, координации движений. Закрепить умение работать в технике оригами.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«Заборчик». Массаж еловыми шишками. «Грибок» (оригами) Работа в тетрадях.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 неделя</w:t>
            </w:r>
            <w:proofErr w:type="gramEnd"/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занятие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24.10.2024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220"/>
        </w:trPr>
        <w:tc>
          <w:tcPr>
            <w:tcW w:w="10314" w:type="dxa"/>
            <w:gridSpan w:val="4"/>
            <w:tcBorders>
              <w:bottom w:val="single" w:sz="4" w:space="0" w:color="auto"/>
            </w:tcBorders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414A30">
        <w:trPr>
          <w:trHeight w:val="1698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05.11.2024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пальцев. Упражнять в проведении линий без отрыва от бумаги, закреплять навыки штриховки разными способами.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«Букет для мамы». Массаж специальным мячиком «Испечем мы каравай». Игровое упражнение «Назови транс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порт» Работа в тетрадях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416"/>
        </w:trPr>
        <w:tc>
          <w:tcPr>
            <w:tcW w:w="1384" w:type="dxa"/>
            <w:tcBorders>
              <w:bottom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07.11.2024</w:t>
            </w:r>
          </w:p>
        </w:tc>
        <w:tc>
          <w:tcPr>
            <w:tcW w:w="751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12.11.2024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мелкую моторику пальцев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правильное звукопроизношение, умение быстро и чисто говорить. Развить внимание, воображение, познакомить с понятием о симметрии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«Овощи» Массаж специальным мячиком «Этот шарик не простой». Фигурки из счетных палочек «Морковка»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в тетрадях.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14.11.2024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1399"/>
        </w:trPr>
        <w:tc>
          <w:tcPr>
            <w:tcW w:w="1384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19.11.2024</w:t>
            </w:r>
          </w:p>
          <w:p w:rsidR="00414A30" w:rsidRDefault="00414A30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пальцев, тактильную чувствительность. Развитие осязания, мышления, воображения, памяти, внимания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«Дождик». Игра «Спрячь в ладошке». Фигурки из палочек «Это дом». Работа в тетрадях.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21.11.2024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1019"/>
        </w:trPr>
        <w:tc>
          <w:tcPr>
            <w:tcW w:w="1384" w:type="dxa"/>
            <w:tcBorders>
              <w:bottom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4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26.11.2024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пальцев, тактильную чувствительность. Формировать графические умения и навыки.</w:t>
            </w:r>
          </w:p>
        </w:tc>
        <w:tc>
          <w:tcPr>
            <w:tcW w:w="3544" w:type="dxa"/>
            <w:tcBorders>
              <w:bottom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«Прогулка в лес». Массаж специальным мячиком «Ежик и мышки». «Цветок для мамы» (оригами)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Д)</w:t>
            </w:r>
          </w:p>
        </w:tc>
      </w:tr>
      <w:tr w:rsidR="00414A30">
        <w:trPr>
          <w:trHeight w:val="326"/>
        </w:trPr>
        <w:tc>
          <w:tcPr>
            <w:tcW w:w="1384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28.11.2024</w:t>
            </w:r>
          </w:p>
        </w:tc>
        <w:tc>
          <w:tcPr>
            <w:tcW w:w="751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271"/>
        </w:trPr>
        <w:tc>
          <w:tcPr>
            <w:tcW w:w="10314" w:type="dxa"/>
            <w:gridSpan w:val="4"/>
            <w:tcBorders>
              <w:bottom w:val="single" w:sz="4" w:space="0" w:color="auto"/>
            </w:tcBorders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414A30">
        <w:trPr>
          <w:trHeight w:val="1386"/>
        </w:trPr>
        <w:tc>
          <w:tcPr>
            <w:tcW w:w="1384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03.12.2024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работать над развитием мелкой моторики, координацией движений; учить штриховать в разных направлениях.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«Снегопад». Массаж сосновыми шишками. Работа в тетрадях.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05.12.2023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10.12.2024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уровень мелкой моторики и тактильной чувствительности. Развивать координацию движений пальцев рук. Учить раскрашивать в одном направлении, не выходя за контур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«Сидит белочка в тележке». Массаж специальным мячиком «Колкие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голки». Фигурки из палочек «Елочка»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12.12.2024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17.12.2024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мелкую моторику пальцев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правильное звукопроизношение, умение быстро и чисто говорить. Развить внимание, воображение, познакомить с понятием о симметрии.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гимнастика: «Прогулка в зимнем лесу». Массаж прищепками.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 Елочка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» (о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ригами)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19.12.2024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24.12.2024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уровень мелкой моторики и тактильной чувствительности. Развивать координацию движений пальцев рук.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«Новогодние игрушки». Фигурки из палочек «Снеговик» Массаж специальным мячиком «Мячик»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26.12.2024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312"/>
        </w:trPr>
        <w:tc>
          <w:tcPr>
            <w:tcW w:w="10314" w:type="dxa"/>
            <w:gridSpan w:val="4"/>
            <w:tcBorders>
              <w:bottom w:val="single" w:sz="4" w:space="0" w:color="auto"/>
            </w:tcBorders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414A30">
        <w:trPr>
          <w:trHeight w:val="1060"/>
        </w:trPr>
        <w:tc>
          <w:tcPr>
            <w:tcW w:w="1384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1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09.01.2025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пальцев, тактильную чувствительность. Учить раскрашивать в одном направлении, не выходя за контур.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«Зайцы». Массаж еловыми шишками. Дидактическая игра «Посчитаем зайцев». Фигурки из палочек «Цифры» Работа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тетрадях.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Продолжить работать над развитием мелкой моторики, координацией движений; учить штриховать в разных направлениях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«Семья»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Фигурки из палочек «Елочные украшения» Игра «Наведем порядок»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23.01.2025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пальцев, тактильную чувствительность. Формировать графические умения и навыки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Массаж специальным мячиком «Игра с ежиком». Работа в тетрадях.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пальцев, тактильную чувствительность. Формировать графические умения и навыки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«Солдаты». Массаж специальным мячиком «Котенок» Фигурки из счетных палочек «Рыбка».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tabs>
                <w:tab w:val="right" w:pos="176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 занятие</w:t>
            </w:r>
          </w:p>
          <w:p w:rsidR="00414A30" w:rsidRDefault="00550979">
            <w:pPr>
              <w:pStyle w:val="af3"/>
              <w:tabs>
                <w:tab w:val="right" w:pos="176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258"/>
        </w:trPr>
        <w:tc>
          <w:tcPr>
            <w:tcW w:w="10314" w:type="dxa"/>
            <w:gridSpan w:val="4"/>
            <w:tcBorders>
              <w:bottom w:val="single" w:sz="4" w:space="0" w:color="auto"/>
            </w:tcBorders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414A30">
        <w:trPr>
          <w:trHeight w:val="1741"/>
        </w:trPr>
        <w:tc>
          <w:tcPr>
            <w:tcW w:w="1384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04.02.2025</w:t>
            </w:r>
          </w:p>
          <w:p w:rsidR="00414A30" w:rsidRDefault="00414A30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Учить действовать по словесной инструкции. Продолжать работать над развитием мелкой моторики.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гимнастика: «Ёлочка» Массаж карандашом. Дидактическая игра «Покорми птиц»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 рассортировать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семечки и горох) Работа в тетрадях.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06.02.2025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пальцев, тактильную чувствительность. Формировать графические умения и навыки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гимнастика: «Солдаты». Массаж специальным мячиком «Котенок» Фигурки из счетных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палочек «Рыбка». Работа в тетрадях.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уровень мелкой моторики и тактильной чувствительности. Развивать координацию движений пальцев рук. Учить раскрашивать в одном направлении, не выходя за контур.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«Сидит белочка в тележке» Массаж прищепками. Работа в тетрадях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«Снежинка» (оригами)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 рук. Продолжать учить штриховать мелкими штрихами.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Строим дом» Массаж шишками. Игровое упражнение «Мамины помощники»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312"/>
        </w:trPr>
        <w:tc>
          <w:tcPr>
            <w:tcW w:w="10314" w:type="dxa"/>
            <w:gridSpan w:val="4"/>
            <w:tcBorders>
              <w:bottom w:val="single" w:sz="4" w:space="0" w:color="auto"/>
            </w:tcBorders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414A30">
        <w:trPr>
          <w:trHeight w:val="273"/>
        </w:trPr>
        <w:tc>
          <w:tcPr>
            <w:tcW w:w="1384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04.03.2025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Упражнять в выкладывании фигур из палочек; работать над развитием зрительно моторных функций.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«На ладошку села кошка». Фигурки из счетных палочек «Ежик». Массаж специальным мячиком «Колючий еж». Работа в тетрадях.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06.03.2025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зрительно- двигательную координацию и моторику пальцев рук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«Апельсин» Массаж специальным мячиком «Котенок» Игра: «Помоги золушке». Работа в тетрадях.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зрительно- двигательную координацию и моторику пальцев рук. Продолжать учить складывать фигуры из бумаги.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».«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Лилия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мамы» (оригами) Работа в тетрадях.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4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25.03.2025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 рук. Продолжать учить штриховать мелкими штрихами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«Мой мишка». Массаж специальным мячиком «Ежик и мышки».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27.03.2025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326"/>
        </w:trPr>
        <w:tc>
          <w:tcPr>
            <w:tcW w:w="10314" w:type="dxa"/>
            <w:gridSpan w:val="4"/>
            <w:tcBorders>
              <w:bottom w:val="single" w:sz="4" w:space="0" w:color="auto"/>
            </w:tcBorders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414A30">
        <w:trPr>
          <w:trHeight w:val="788"/>
        </w:trPr>
        <w:tc>
          <w:tcPr>
            <w:tcW w:w="1384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1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01.04.2025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уровень мелкой моторики и тактильной чувствительности. Развивать координацию движений пальцев рук. Учить раскрашивать в одном направлении, не выходя за контур.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«Ласковое солнышко».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игурки из счетных палочек «Домик для скворца». Дидактическая игра «Быстрые ножки» (ходьба пальцами по столу в крышках) Работа в тетрадях.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 занятие</w:t>
            </w:r>
          </w:p>
          <w:p w:rsidR="00414A30" w:rsidRDefault="00550979">
            <w:pPr>
              <w:pStyle w:val="af3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точных и дифференцированных движений кистей и пальцев рук.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«Встреча птиц» Массаж специальным мячиком «Котенок». Фигурки из счетных палочек Бабочка» Игровое упражнение «Клубочки».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работать над развитием зрительно моторных функций; совершенствовать графические навыки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«Прогулка в лес». Оригами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Котенок»Работа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тетрадях.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414A30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 рук. Продолжать учить штриховать мелкими штрихами.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«Сапожник». Фигурки из счетных палочек «Матрешка». Массаж специальным мячиком «Мячик и ежик»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231"/>
        </w:trPr>
        <w:tc>
          <w:tcPr>
            <w:tcW w:w="10314" w:type="dxa"/>
            <w:gridSpan w:val="4"/>
            <w:tcBorders>
              <w:bottom w:val="single" w:sz="4" w:space="0" w:color="auto"/>
            </w:tcBorders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Май</w:t>
            </w:r>
          </w:p>
        </w:tc>
      </w:tr>
      <w:tr w:rsidR="00414A30">
        <w:trPr>
          <w:trHeight w:val="1698"/>
        </w:trPr>
        <w:tc>
          <w:tcPr>
            <w:tcW w:w="1384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06.05.2025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уровень мелкой моторики и тактильной чувствительности. Развивать координацию движений пальцев рук. Учить раскрашивать в одном направлении, не выходя за контур.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</w:tcPr>
          <w:p w:rsidR="00414A30" w:rsidRDefault="00550979">
            <w:pPr>
              <w:pStyle w:val="af4"/>
              <w:spacing w:before="0" w:beforeAutospacing="0" w:after="0" w:afterAutospacing="0"/>
              <w:rPr>
                <w:color w:val="111111"/>
              </w:rPr>
            </w:pPr>
            <w:r>
              <w:t xml:space="preserve">Пальчиковая гимнастика: </w:t>
            </w:r>
            <w:r>
              <w:rPr>
                <w:rStyle w:val="aff"/>
                <w:b w:val="0"/>
                <w:color w:val="111111"/>
              </w:rPr>
              <w:t>«</w:t>
            </w:r>
            <w:proofErr w:type="spellStart"/>
            <w:r>
              <w:rPr>
                <w:rStyle w:val="aff"/>
                <w:b w:val="0"/>
                <w:color w:val="111111"/>
              </w:rPr>
              <w:t>Мышка</w:t>
            </w:r>
            <w:proofErr w:type="gramStart"/>
            <w:r>
              <w:rPr>
                <w:rStyle w:val="aff"/>
                <w:b w:val="0"/>
                <w:color w:val="111111"/>
              </w:rPr>
              <w:t>».</w:t>
            </w:r>
            <w:r>
              <w:t>Фигурки</w:t>
            </w:r>
            <w:proofErr w:type="spellEnd"/>
            <w:proofErr w:type="gramEnd"/>
            <w:r>
              <w:t xml:space="preserve"> из счетных палочек </w:t>
            </w:r>
            <w:proofErr w:type="spellStart"/>
            <w:r>
              <w:t>Мышка.Дидактическая</w:t>
            </w:r>
            <w:proofErr w:type="spellEnd"/>
            <w:r>
              <w:t xml:space="preserve"> игра «Б</w:t>
            </w:r>
            <w:r>
              <w:t>ыстрые ножки» (ходьба пальцами по столу в крышках) Работа в тетрадях.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rPr>
          <w:trHeight w:val="894"/>
        </w:trPr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08.05.2025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точных и дифференцированных движений кистей и пальцев рук.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Style w:val="aff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 xml:space="preserve">«Мальчик с </w:t>
            </w:r>
            <w:proofErr w:type="spellStart"/>
            <w:r>
              <w:rPr>
                <w:rStyle w:val="aff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пальчик</w:t>
            </w:r>
            <w:proofErr w:type="gramStart"/>
            <w:r>
              <w:rPr>
                <w:rStyle w:val="aff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Массаж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прищепками.Оригами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«Заяц»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работать над развитием зрительно моторных функций; совершенствовать графические навыки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гимнастика: </w:t>
            </w:r>
            <w:r>
              <w:rPr>
                <w:rStyle w:val="aff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Style w:val="aff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Лиса»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Массаж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специальным мячиком .Фигурки из счетных палочек </w:t>
            </w:r>
            <w:r>
              <w:rPr>
                <w:rStyle w:val="aff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«Лиса»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Оригами «Лиса»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закрепление, самостоятельное выполнение под контролем педагога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мин.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 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27.05.2025</w:t>
            </w:r>
          </w:p>
        </w:tc>
        <w:tc>
          <w:tcPr>
            <w:tcW w:w="3969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пальцев рук. Продолжать учить штриховать мелкими штрихами.</w:t>
            </w:r>
          </w:p>
        </w:tc>
        <w:tc>
          <w:tcPr>
            <w:tcW w:w="3544" w:type="dxa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гимнастика: </w:t>
            </w:r>
            <w:r>
              <w:rPr>
                <w:rStyle w:val="aff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«</w:t>
            </w:r>
            <w:proofErr w:type="spellStart"/>
            <w:proofErr w:type="gramStart"/>
            <w:r>
              <w:rPr>
                <w:rStyle w:val="aff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Паучок»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Фигурки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 счетных палочек </w:t>
            </w:r>
            <w:r>
              <w:rPr>
                <w:rStyle w:val="aff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«Паучок»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Массаж специальным мячиком  Работа в тетрадях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  <w:tr w:rsidR="00414A30">
        <w:tc>
          <w:tcPr>
            <w:tcW w:w="1384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4неделя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 занятие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29.05.2025</w:t>
            </w:r>
          </w:p>
        </w:tc>
        <w:tc>
          <w:tcPr>
            <w:tcW w:w="7513" w:type="dxa"/>
            <w:gridSpan w:val="2"/>
            <w:tcBorders>
              <w:right w:val="single" w:sz="4" w:space="0" w:color="auto"/>
            </w:tcBorders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ониторинг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(ОД),</w:t>
            </w:r>
          </w:p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 ИД)</w:t>
            </w:r>
          </w:p>
        </w:tc>
      </w:tr>
    </w:tbl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550979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Перспективный план взаимодействия с родителями</w:t>
      </w: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6"/>
        <w:tblW w:w="10349" w:type="dxa"/>
        <w:tblInd w:w="-176" w:type="dxa"/>
        <w:tblLook w:val="04A0" w:firstRow="1" w:lastRow="0" w:firstColumn="1" w:lastColumn="0" w:noHBand="0" w:noVBand="1"/>
      </w:tblPr>
      <w:tblGrid>
        <w:gridCol w:w="1082"/>
        <w:gridCol w:w="9267"/>
      </w:tblGrid>
      <w:tr w:rsidR="00414A30">
        <w:tc>
          <w:tcPr>
            <w:tcW w:w="1082" w:type="dxa"/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267" w:type="dxa"/>
          </w:tcPr>
          <w:p w:rsidR="00414A30" w:rsidRDefault="00550979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414A30">
        <w:tc>
          <w:tcPr>
            <w:tcW w:w="1082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9267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на тему: «Что такое мелкая моторика?» Анкетирование: «Развитие мелкой моторики у детей».</w:t>
            </w:r>
          </w:p>
        </w:tc>
      </w:tr>
      <w:tr w:rsidR="00414A30">
        <w:tc>
          <w:tcPr>
            <w:tcW w:w="1082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9267" w:type="dxa"/>
          </w:tcPr>
          <w:p w:rsidR="00414A30" w:rsidRDefault="00550979">
            <w:pPr>
              <w:pStyle w:val="1"/>
              <w:shd w:val="clear" w:color="auto" w:fill="FFFFFF"/>
              <w:spacing w:before="0" w:beforeAutospacing="0" w:after="0" w:afterAutospacing="0" w:line="288" w:lineRule="atLeast"/>
              <w:outlineLvl w:val="0"/>
              <w:rPr>
                <w:sz w:val="24"/>
                <w:szCs w:val="24"/>
              </w:rPr>
            </w:pPr>
            <w:r>
              <w:rPr>
                <w:b w:val="0"/>
                <w:bCs w:val="0"/>
                <w:color w:val="000000" w:themeColor="text1"/>
                <w:sz w:val="24"/>
                <w:szCs w:val="24"/>
              </w:rPr>
              <w:t>Консультация для родителей «Как развить усидчивость у ребенка?»</w:t>
            </w:r>
          </w:p>
        </w:tc>
      </w:tr>
      <w:tr w:rsidR="00414A30">
        <w:tc>
          <w:tcPr>
            <w:tcW w:w="1082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9267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«В чем заключается влияние пальцев на развитие речи»; Памятка для родителей «Пальчиковая гимнастика для детей 3 – 5 лет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 .</w:t>
            </w:r>
            <w:proofErr w:type="gramEnd"/>
          </w:p>
        </w:tc>
      </w:tr>
      <w:tr w:rsidR="00414A30">
        <w:tc>
          <w:tcPr>
            <w:tcW w:w="1082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9267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«Пальчиковые игры для детей среднего дошкольного возраста».</w:t>
            </w:r>
          </w:p>
        </w:tc>
      </w:tr>
      <w:tr w:rsidR="00414A30">
        <w:tc>
          <w:tcPr>
            <w:tcW w:w="1082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9267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с родителями «Как научить ребенка ориентироваться на листе бумаги». Информация в родительском уголке на тему: «Пальцы помогают говорить».</w:t>
            </w:r>
          </w:p>
        </w:tc>
      </w:tr>
      <w:tr w:rsidR="00414A30">
        <w:tc>
          <w:tcPr>
            <w:tcW w:w="1082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9267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Папка-пер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едвижка для родителей «Новые виды пальчикового театра».</w:t>
            </w:r>
          </w:p>
        </w:tc>
      </w:tr>
      <w:tr w:rsidR="00414A30">
        <w:tc>
          <w:tcPr>
            <w:tcW w:w="1082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9267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Советы родителям «Пальчиковые игры дома».</w:t>
            </w:r>
          </w:p>
        </w:tc>
      </w:tr>
      <w:tr w:rsidR="00414A30">
        <w:tc>
          <w:tcPr>
            <w:tcW w:w="1082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9267" w:type="dxa"/>
          </w:tcPr>
          <w:p w:rsidR="00414A30" w:rsidRDefault="00550979">
            <w:pPr>
              <w:pStyle w:val="af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 о работе кружка. Презентация «Ум ребёнка находится на кончиках его пальцев».</w:t>
            </w:r>
          </w:p>
        </w:tc>
      </w:tr>
    </w:tbl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4A30" w:rsidRDefault="00550979">
      <w:pPr>
        <w:pStyle w:val="af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Программы.</w:t>
      </w:r>
    </w:p>
    <w:p w:rsidR="00414A30" w:rsidRDefault="00414A30">
      <w:pPr>
        <w:pStyle w:val="af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Ожидаемые результаты: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1.Развитие мелкой моторики и координации пальцев рук до уровня, соответствующего данному возрасту.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2.Овладение разными видами ручной умелости.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3.Овладение приемами работы с разными инструментами.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4.Творческое применение изученных</w:t>
      </w:r>
      <w:r>
        <w:rPr>
          <w:rFonts w:ascii="Times New Roman" w:hAnsi="Times New Roman" w:cs="Times New Roman"/>
          <w:sz w:val="24"/>
          <w:szCs w:val="24"/>
        </w:rPr>
        <w:t xml:space="preserve"> техник, приемов и материалов в художественной деятельности.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5.Овладение нормами этики поведения.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концу учебного года ребенок будет уметь: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пространстве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Выполнять задания по словесной и зрительной инструкции.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Будет стремиться: Быстро и успешно справляться с заданиями, требующих координированных движений рук;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Самостоятельно оценивать правильность выполнения задания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Будут развиты: Графические навыки.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rFonts w:ascii="Times New Roman" w:hAnsi="Times New Roman" w:cs="Times New Roman"/>
          <w:sz w:val="24"/>
          <w:szCs w:val="24"/>
        </w:rPr>
        <w:t xml:space="preserve"> Аккуратность, усидчивость, уважительное отношение к сво</w:t>
      </w:r>
      <w:r>
        <w:rPr>
          <w:rFonts w:ascii="Times New Roman" w:hAnsi="Times New Roman" w:cs="Times New Roman"/>
          <w:sz w:val="24"/>
          <w:szCs w:val="24"/>
        </w:rPr>
        <w:t>ему и чужому труду.</w:t>
      </w: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550979">
      <w:pPr>
        <w:pStyle w:val="af4"/>
        <w:shd w:val="clear" w:color="auto" w:fill="FFFFFF"/>
        <w:spacing w:before="0" w:beforeAutospacing="0" w:after="0" w:afterAutospacing="0" w:line="294" w:lineRule="atLeast"/>
        <w:ind w:left="720"/>
        <w:jc w:val="center"/>
        <w:rPr>
          <w:b/>
        </w:rPr>
      </w:pPr>
      <w:r>
        <w:rPr>
          <w:b/>
        </w:rPr>
        <w:t>6.КАЛЕНДАРНЫЙ УЧЕБНЫЙ ГРАФИК</w:t>
      </w:r>
    </w:p>
    <w:tbl>
      <w:tblPr>
        <w:tblStyle w:val="72"/>
        <w:tblW w:w="1020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1134"/>
        <w:gridCol w:w="1134"/>
        <w:gridCol w:w="1418"/>
        <w:gridCol w:w="992"/>
        <w:gridCol w:w="1843"/>
        <w:gridCol w:w="1276"/>
        <w:gridCol w:w="1134"/>
      </w:tblGrid>
      <w:tr w:rsidR="00414A30">
        <w:trPr>
          <w:cantSplit/>
          <w:trHeight w:val="1134"/>
        </w:trPr>
        <w:tc>
          <w:tcPr>
            <w:tcW w:w="851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5" w:type="dxa"/>
            <w:textDirection w:val="btLr"/>
          </w:tcPr>
          <w:p w:rsidR="00414A30" w:rsidRDefault="0055097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Месяц</w:t>
            </w:r>
          </w:p>
        </w:tc>
        <w:tc>
          <w:tcPr>
            <w:tcW w:w="1134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1134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</w:t>
            </w:r>
          </w:p>
        </w:tc>
        <w:tc>
          <w:tcPr>
            <w:tcW w:w="992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843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276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134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</w:p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414A30">
        <w:trPr>
          <w:trHeight w:val="816"/>
        </w:trPr>
        <w:tc>
          <w:tcPr>
            <w:tcW w:w="851" w:type="dxa"/>
            <w:vMerge w:val="restart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" w:type="dxa"/>
            <w:vMerge w:val="restart"/>
            <w:textDirection w:val="btLr"/>
          </w:tcPr>
          <w:p w:rsidR="00414A30" w:rsidRDefault="0055097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3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Очная, групповое занятия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414A30" w:rsidRDefault="00550979">
            <w:pPr>
              <w:tabs>
                <w:tab w:val="left" w:pos="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«Осень».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 w:val="restart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готовых работ</w:t>
            </w:r>
          </w:p>
        </w:tc>
      </w:tr>
      <w:tr w:rsidR="00414A30">
        <w:trPr>
          <w:trHeight w:val="816"/>
        </w:trPr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03.10.24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Очная, групповое занятия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:rsidR="00414A30" w:rsidRDefault="00414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tabs>
                <w:tab w:val="left" w:pos="20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«Пальчики в лесу»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rPr>
          <w:trHeight w:val="816"/>
        </w:trPr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Очная, групповое занятия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:rsidR="00414A30" w:rsidRDefault="00414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«Осенние листья».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rPr>
          <w:trHeight w:val="816"/>
        </w:trPr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Очная, групповое занятия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:rsidR="00414A30" w:rsidRDefault="00414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«Осенние листья».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:rsidR="00414A30" w:rsidRDefault="00414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«Дружба»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17.10.24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:rsidR="00414A30" w:rsidRDefault="00414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«Есть у каждого свой дом».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:rsidR="00414A30" w:rsidRDefault="00414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«Заборчик»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24.10.24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shd w:val="clear" w:color="auto" w:fill="FFFFFF" w:themeFill="background1"/>
          </w:tcPr>
          <w:p w:rsidR="00414A30" w:rsidRDefault="00414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414A30">
        <w:tc>
          <w:tcPr>
            <w:tcW w:w="851" w:type="dxa"/>
            <w:vMerge w:val="restart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" w:type="dxa"/>
            <w:vMerge w:val="restart"/>
            <w:textDirection w:val="btLr"/>
          </w:tcPr>
          <w:p w:rsidR="00414A30" w:rsidRDefault="0055097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 w:val="restart"/>
            <w:shd w:val="clear" w:color="auto" w:fill="FFFFFF" w:themeFill="background1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«Букет для мамы».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 w:val="restart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готовых работ</w:t>
            </w: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«Букет для мамы».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«Овощи»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«Овощи»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19.11.24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«Дождик»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21.11.24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«Дождик»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bottom w:val="none" w:sz="4" w:space="0" w:color="000000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bottom w:val="none" w:sz="4" w:space="0" w:color="000000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bottom w:val="none" w:sz="4" w:space="0" w:color="000000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«Прогулка в лес».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rPr>
          <w:cantSplit/>
          <w:trHeight w:val="1134"/>
        </w:trPr>
        <w:tc>
          <w:tcPr>
            <w:tcW w:w="85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 w:val="restart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готовых работ</w:t>
            </w:r>
          </w:p>
        </w:tc>
      </w:tr>
      <w:tr w:rsidR="00414A30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55097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«Снегопад»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rPr>
          <w:trHeight w:val="276"/>
        </w:trPr>
        <w:tc>
          <w:tcPr>
            <w:tcW w:w="851" w:type="dxa"/>
            <w:vMerge w:val="restart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vMerge w:val="restart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«Снегопад»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«Сидит белочка в тележке».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«Сидит белочка в тележке».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«Прогулки в зимнем лесу»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«Прогулки в зимнем лесу»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rPr>
          <w:trHeight w:val="276"/>
        </w:trPr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26.12.24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 w:val="restart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готовых работ</w:t>
            </w:r>
          </w:p>
        </w:tc>
      </w:tr>
      <w:tr w:rsidR="00414A30">
        <w:trPr>
          <w:trHeight w:val="276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55097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ind w:righ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09.01.25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«Зайцы»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14.01.25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«Зайцы»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rPr>
          <w:trHeight w:val="276"/>
        </w:trPr>
        <w:tc>
          <w:tcPr>
            <w:tcW w:w="851" w:type="dxa"/>
            <w:vMerge w:val="restart"/>
            <w:tcBorders>
              <w:top w:val="none" w:sz="4" w:space="0" w:color="000000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one" w:sz="4" w:space="0" w:color="000000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16.01.25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21.01.25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23.01.25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«Игра с ежиком».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28.01.25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«Игра с ежиком».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30.01.25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Солдыты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31.01.25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«Игра с ежиком».</w:t>
            </w:r>
          </w:p>
        </w:tc>
        <w:tc>
          <w:tcPr>
            <w:tcW w:w="992" w:type="dxa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134" w:type="dxa"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 w:val="restart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5" w:type="dxa"/>
            <w:vMerge w:val="restart"/>
            <w:textDirection w:val="btLr"/>
          </w:tcPr>
          <w:p w:rsidR="00414A30" w:rsidRDefault="0055097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ind w:right="7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04.02.25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«Ёлочка»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 w:val="restart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готовых работ</w:t>
            </w: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06.02.25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«Ёлочка»</w:t>
            </w:r>
          </w:p>
        </w:tc>
        <w:tc>
          <w:tcPr>
            <w:tcW w:w="1276" w:type="dxa"/>
            <w:shd w:val="clear" w:color="auto" w:fill="auto"/>
          </w:tcPr>
          <w:p w:rsidR="00414A30" w:rsidRDefault="00414A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11.02.25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«Солдаты»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13.02.25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18.02.25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Снежинка»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20.02.25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«Снежинка»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25.02.25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Мамины помощники»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27.02.25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 w:val="restart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25" w:type="dxa"/>
            <w:vMerge w:val="restart"/>
            <w:textDirection w:val="btLr"/>
          </w:tcPr>
          <w:p w:rsidR="00414A30" w:rsidRDefault="0055097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ind w:righ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04.03.25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 w:val="restart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 ладошку села кошка».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 w:val="restart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готовых работ</w:t>
            </w: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06.03.25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«На ладошку села кошка».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11.03.25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«Апельсин»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13.03.25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«Апельсин»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18.03.25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20.03.25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25.03.25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«Мой мишка».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27.03.25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пройденного материала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rPr>
          <w:cantSplit/>
          <w:trHeight w:val="1134"/>
        </w:trPr>
        <w:tc>
          <w:tcPr>
            <w:tcW w:w="851" w:type="dxa"/>
            <w:tcBorders>
              <w:bottom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«Ласковое солнышко».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 w:val="restart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готовых работ</w:t>
            </w:r>
          </w:p>
        </w:tc>
      </w:tr>
      <w:tr w:rsidR="00414A30">
        <w:trPr>
          <w:cantSplit/>
          <w:trHeight w:val="11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55097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 w:val="restart"/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«Ласковое солнышко».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rPr>
          <w:trHeight w:val="276"/>
        </w:trPr>
        <w:tc>
          <w:tcPr>
            <w:tcW w:w="851" w:type="dxa"/>
            <w:vMerge w:val="restart"/>
            <w:tcBorders>
              <w:top w:val="none" w:sz="4" w:space="0" w:color="000000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vMerge w:val="restart"/>
            <w:tcBorders>
              <w:top w:val="none" w:sz="4" w:space="0" w:color="000000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«Встреча птиц»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«Встреча птиц» 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«Котенок»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«Котенок»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«Сапожник»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rPr>
          <w:trHeight w:val="276"/>
        </w:trPr>
        <w:tc>
          <w:tcPr>
            <w:tcW w:w="851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 w:val="restart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 готовых работ</w:t>
            </w:r>
          </w:p>
        </w:tc>
      </w:tr>
      <w:tr w:rsidR="00414A30">
        <w:trPr>
          <w:cantSplit/>
          <w:trHeight w:val="1134"/>
        </w:trPr>
        <w:tc>
          <w:tcPr>
            <w:tcW w:w="851" w:type="dxa"/>
            <w:tcBorders>
              <w:bottom w:val="none" w:sz="4" w:space="0" w:color="000000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25" w:type="dxa"/>
            <w:tcBorders>
              <w:bottom w:val="none" w:sz="4" w:space="0" w:color="000000"/>
            </w:tcBorders>
            <w:textDirection w:val="btLr"/>
          </w:tcPr>
          <w:p w:rsidR="00414A30" w:rsidRDefault="00550979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ind w:right="7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06.05.25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5509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«Мышка»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  <w:tcBorders>
              <w:top w:val="none" w:sz="4" w:space="0" w:color="000000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rPr>
          <w:trHeight w:val="276"/>
        </w:trPr>
        <w:tc>
          <w:tcPr>
            <w:tcW w:w="851" w:type="dxa"/>
            <w:vMerge w:val="restart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 w:val="restart"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  <w:textDirection w:val="btLr"/>
          </w:tcPr>
          <w:p w:rsidR="00414A30" w:rsidRDefault="00414A30">
            <w:pPr>
              <w:spacing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08.05.25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«Мышка»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13.05.25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ff"/>
                <w:rFonts w:ascii="Times New Roman" w:hAnsi="Times New Roman" w:cs="Times New Roman"/>
                <w:b w:val="0"/>
                <w:color w:val="111111"/>
                <w:sz w:val="24"/>
                <w:szCs w:val="24"/>
              </w:rPr>
              <w:t>«Мальчик с пальчик».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15.05.25</w:t>
            </w:r>
          </w:p>
        </w:tc>
        <w:tc>
          <w:tcPr>
            <w:tcW w:w="1134" w:type="dxa"/>
            <w:shd w:val="clear" w:color="auto" w:fill="FFFFFF" w:themeFill="background1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«Заяц»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20.05.25</w:t>
            </w:r>
          </w:p>
        </w:tc>
        <w:tc>
          <w:tcPr>
            <w:tcW w:w="1134" w:type="dxa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«Лиса»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22.05.25</w:t>
            </w:r>
          </w:p>
        </w:tc>
        <w:tc>
          <w:tcPr>
            <w:tcW w:w="1134" w:type="dxa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«Лиса»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27.05.25</w:t>
            </w:r>
          </w:p>
        </w:tc>
        <w:tc>
          <w:tcPr>
            <w:tcW w:w="1134" w:type="dxa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занятия.</w:t>
            </w:r>
          </w:p>
        </w:tc>
        <w:tc>
          <w:tcPr>
            <w:tcW w:w="992" w:type="dxa"/>
            <w:vMerge/>
            <w:tcBorders>
              <w:top w:val="none" w:sz="4" w:space="0" w:color="000000"/>
              <w:left w:val="single" w:sz="4" w:space="0" w:color="auto"/>
              <w:bottom w:val="none" w:sz="4" w:space="0" w:color="000000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«Паучок»</w:t>
            </w:r>
          </w:p>
        </w:tc>
        <w:tc>
          <w:tcPr>
            <w:tcW w:w="1276" w:type="dxa"/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</w:t>
            </w:r>
          </w:p>
        </w:tc>
        <w:tc>
          <w:tcPr>
            <w:tcW w:w="1134" w:type="dxa"/>
            <w:vMerge/>
            <w:tcBorders>
              <w:bottom w:val="none" w:sz="4" w:space="0" w:color="000000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A30">
        <w:tc>
          <w:tcPr>
            <w:tcW w:w="851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29.05.25</w:t>
            </w:r>
          </w:p>
        </w:tc>
        <w:tc>
          <w:tcPr>
            <w:tcW w:w="1134" w:type="dxa"/>
          </w:tcPr>
          <w:p w:rsidR="00414A30" w:rsidRDefault="00414A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Очная групповые занятия</w:t>
            </w:r>
          </w:p>
        </w:tc>
        <w:tc>
          <w:tcPr>
            <w:tcW w:w="992" w:type="dxa"/>
            <w:tcBorders>
              <w:top w:val="none" w:sz="4" w:space="0" w:color="000000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414A30" w:rsidRDefault="005509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  <w:p w:rsidR="00414A30" w:rsidRDefault="00414A3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414A30" w:rsidRDefault="005509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Кабинет</w:t>
            </w:r>
          </w:p>
        </w:tc>
        <w:tc>
          <w:tcPr>
            <w:tcW w:w="1134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A30" w:rsidRDefault="00414A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14A30" w:rsidRDefault="00414A30">
      <w:pPr>
        <w:pStyle w:val="af4"/>
        <w:shd w:val="clear" w:color="auto" w:fill="FFFFFF"/>
        <w:spacing w:before="0" w:beforeAutospacing="0" w:after="0" w:afterAutospacing="0" w:line="294" w:lineRule="atLeast"/>
        <w:ind w:left="720"/>
        <w:jc w:val="center"/>
        <w:rPr>
          <w:b/>
          <w:color w:val="000000"/>
        </w:rPr>
      </w:pPr>
    </w:p>
    <w:p w:rsidR="00414A30" w:rsidRDefault="00414A30">
      <w:pPr>
        <w:pStyle w:val="af4"/>
        <w:shd w:val="clear" w:color="auto" w:fill="FFFFFF"/>
        <w:spacing w:before="0" w:beforeAutospacing="0" w:after="0" w:afterAutospacing="0" w:line="294" w:lineRule="atLeast"/>
        <w:ind w:left="720"/>
        <w:jc w:val="center"/>
        <w:rPr>
          <w:b/>
          <w:color w:val="000000"/>
        </w:rPr>
      </w:pPr>
    </w:p>
    <w:p w:rsidR="00414A30" w:rsidRDefault="00414A30">
      <w:pPr>
        <w:pStyle w:val="af4"/>
        <w:shd w:val="clear" w:color="auto" w:fill="FFFFFF"/>
        <w:spacing w:before="0" w:beforeAutospacing="0" w:after="0" w:afterAutospacing="0" w:line="294" w:lineRule="atLeast"/>
        <w:ind w:left="720"/>
        <w:jc w:val="center"/>
        <w:rPr>
          <w:b/>
          <w:color w:val="000000"/>
        </w:rPr>
      </w:pPr>
    </w:p>
    <w:p w:rsidR="00414A30" w:rsidRDefault="00414A30">
      <w:pPr>
        <w:pStyle w:val="af4"/>
        <w:shd w:val="clear" w:color="auto" w:fill="FFFFFF"/>
        <w:spacing w:before="0" w:beforeAutospacing="0" w:after="0" w:afterAutospacing="0" w:line="294" w:lineRule="atLeast"/>
        <w:ind w:left="720"/>
        <w:jc w:val="center"/>
        <w:rPr>
          <w:b/>
          <w:color w:val="000000"/>
        </w:rPr>
      </w:pPr>
    </w:p>
    <w:p w:rsidR="00414A30" w:rsidRDefault="00414A30">
      <w:pPr>
        <w:pStyle w:val="af4"/>
        <w:shd w:val="clear" w:color="auto" w:fill="FFFFFF"/>
        <w:spacing w:before="0" w:beforeAutospacing="0" w:after="0" w:afterAutospacing="0" w:line="294" w:lineRule="atLeast"/>
        <w:ind w:left="720"/>
        <w:jc w:val="center"/>
        <w:rPr>
          <w:b/>
          <w:color w:val="000000"/>
        </w:rPr>
      </w:pPr>
    </w:p>
    <w:p w:rsidR="00414A30" w:rsidRDefault="00414A30">
      <w:pPr>
        <w:pStyle w:val="af4"/>
        <w:shd w:val="clear" w:color="auto" w:fill="FFFFFF"/>
        <w:spacing w:before="0" w:beforeAutospacing="0" w:after="0" w:afterAutospacing="0" w:line="294" w:lineRule="atLeast"/>
        <w:ind w:left="720"/>
        <w:jc w:val="center"/>
        <w:rPr>
          <w:b/>
          <w:color w:val="000000"/>
        </w:rPr>
      </w:pPr>
    </w:p>
    <w:p w:rsidR="00414A30" w:rsidRDefault="00414A30">
      <w:pPr>
        <w:pStyle w:val="af4"/>
        <w:shd w:val="clear" w:color="auto" w:fill="FFFFFF"/>
        <w:spacing w:before="0" w:beforeAutospacing="0" w:after="0" w:afterAutospacing="0" w:line="294" w:lineRule="atLeast"/>
        <w:ind w:left="720"/>
        <w:jc w:val="center"/>
        <w:rPr>
          <w:b/>
          <w:color w:val="000000"/>
        </w:rPr>
      </w:pPr>
    </w:p>
    <w:p w:rsidR="00414A30" w:rsidRDefault="00550979">
      <w:pPr>
        <w:pStyle w:val="af4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</w:rPr>
      </w:pPr>
      <w:r>
        <w:rPr>
          <w:b/>
          <w:color w:val="000000"/>
        </w:rPr>
        <w:t>Условия реализации программы</w:t>
      </w:r>
    </w:p>
    <w:p w:rsidR="00414A30" w:rsidRDefault="00414A30">
      <w:pPr>
        <w:pStyle w:val="af4"/>
        <w:shd w:val="clear" w:color="auto" w:fill="FFFFFF"/>
        <w:spacing w:before="0" w:beforeAutospacing="0" w:after="0" w:afterAutospacing="0" w:line="294" w:lineRule="atLeast"/>
        <w:ind w:left="360"/>
        <w:rPr>
          <w:b/>
          <w:color w:val="000000"/>
        </w:rPr>
      </w:pPr>
    </w:p>
    <w:p w:rsidR="00414A30" w:rsidRDefault="00550979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Материально - техническое обеспечение: </w:t>
      </w:r>
      <w:r>
        <w:t>аудитория со столами и стульями,</w:t>
      </w:r>
      <w:r>
        <w:rPr>
          <w:color w:val="000000"/>
        </w:rPr>
        <w:t xml:space="preserve"> салфетки, картон, </w:t>
      </w:r>
      <w:r>
        <w:rPr>
          <w:color w:val="000000"/>
        </w:rPr>
        <w:t>цветная бумага, клей-карандаш, счетные палочки, фломастеры, карандаши, массажные мячики, грецкие орехи, еловые и сосновые шишки, горох, бельевые прищепки, тетради для детей наглядные пособия, мультимедийные презентации.</w:t>
      </w:r>
    </w:p>
    <w:p w:rsidR="00414A30" w:rsidRDefault="00550979">
      <w:pPr>
        <w:pStyle w:val="af4"/>
        <w:spacing w:after="0" w:afterAutospacing="0"/>
      </w:pPr>
      <w:r>
        <w:rPr>
          <w:b/>
          <w:color w:val="000000"/>
        </w:rPr>
        <w:t>Информационное обеспечение:</w:t>
      </w:r>
      <w:r>
        <w:t xml:space="preserve"> принтер.</w:t>
      </w:r>
      <w:r>
        <w:t xml:space="preserve"> Интерактивная доска или проектор и экран.</w:t>
      </w:r>
    </w:p>
    <w:p w:rsidR="00414A30" w:rsidRDefault="00550979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  <w:color w:val="000000"/>
        </w:rPr>
        <w:t xml:space="preserve">Кадровое </w:t>
      </w:r>
      <w:proofErr w:type="spellStart"/>
      <w:proofErr w:type="gramStart"/>
      <w:r>
        <w:rPr>
          <w:b/>
          <w:color w:val="000000"/>
        </w:rPr>
        <w:t>обеспечение:</w:t>
      </w:r>
      <w:r>
        <w:rPr>
          <w:color w:val="000000"/>
        </w:rPr>
        <w:t>Войлокова</w:t>
      </w:r>
      <w:proofErr w:type="spellEnd"/>
      <w:proofErr w:type="gramEnd"/>
      <w:r>
        <w:rPr>
          <w:color w:val="000000"/>
        </w:rPr>
        <w:t xml:space="preserve"> Ирина Николаевна, воспитатель. Образование высшее. Квалификация - соответствие занимаемой должности</w:t>
      </w:r>
    </w:p>
    <w:p w:rsidR="00414A30" w:rsidRDefault="00414A30">
      <w:pPr>
        <w:pStyle w:val="af4"/>
        <w:shd w:val="clear" w:color="auto" w:fill="FFFFFF"/>
        <w:spacing w:before="0" w:beforeAutospacing="0" w:after="0" w:afterAutospacing="0"/>
        <w:rPr>
          <w:color w:val="000000"/>
        </w:rPr>
      </w:pPr>
    </w:p>
    <w:p w:rsidR="00414A30" w:rsidRDefault="00550979">
      <w:pPr>
        <w:pStyle w:val="af4"/>
        <w:shd w:val="clear" w:color="auto" w:fill="FFFFFF"/>
        <w:spacing w:before="0" w:beforeAutospacing="0" w:after="0" w:afterAutospacing="0"/>
        <w:ind w:left="720"/>
        <w:jc w:val="center"/>
        <w:rPr>
          <w:b/>
          <w:color w:val="000000"/>
        </w:rPr>
      </w:pPr>
      <w:r>
        <w:rPr>
          <w:b/>
          <w:color w:val="000000"/>
        </w:rPr>
        <w:t>8. Формы аттестации</w:t>
      </w:r>
    </w:p>
    <w:p w:rsidR="00414A30" w:rsidRDefault="00550979">
      <w:pPr>
        <w:spacing w:before="100" w:beforeAutospacing="1" w:after="100" w:afterAutospacing="1" w:line="240" w:lineRule="auto"/>
        <w:ind w:left="6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Диагностика уровня освоения программы, средства контроля</w:t>
      </w:r>
    </w:p>
    <w:p w:rsidR="00414A30" w:rsidRDefault="0055097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отражения достижения целей и задач программы определения освоения программы детьми проводится анализ портфолио готовых работ воспитанников.</w:t>
      </w:r>
    </w:p>
    <w:p w:rsidR="00414A30" w:rsidRDefault="00414A30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4A30" w:rsidRDefault="00550979">
      <w:pPr>
        <w:pStyle w:val="af3"/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Оценочные материалы</w:t>
      </w:r>
    </w:p>
    <w:p w:rsidR="00414A30" w:rsidRDefault="00550979">
      <w:pPr>
        <w:spacing w:after="0" w:line="240" w:lineRule="auto"/>
        <w:ind w:left="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Диагностическое задание: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«Веселые портреты»</w:t>
      </w:r>
    </w:p>
    <w:p w:rsidR="00414A30" w:rsidRDefault="00550979">
      <w:pPr>
        <w:spacing w:after="0" w:line="240" w:lineRule="auto"/>
        <w:ind w:lef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Задание: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аппликация по замыслу веселые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портреты</w:t>
      </w:r>
    </w:p>
    <w:p w:rsidR="00414A30" w:rsidRDefault="00550979">
      <w:pPr>
        <w:spacing w:after="0" w:line="240" w:lineRule="auto"/>
        <w:ind w:left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выявление уровня освоения программного содержания детьми</w:t>
      </w:r>
    </w:p>
    <w:tbl>
      <w:tblPr>
        <w:tblpPr w:leftFromText="180" w:rightFromText="180" w:vertAnchor="text" w:horzAnchor="margin" w:tblpXSpec="center" w:tblpY="166"/>
        <w:tblW w:w="1024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2693"/>
        <w:gridCol w:w="2410"/>
        <w:gridCol w:w="2727"/>
      </w:tblGrid>
      <w:tr w:rsidR="00414A30"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A30" w:rsidRDefault="0055097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Критерии (индикаторы)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A30" w:rsidRDefault="0055097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Высокий уровень 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14A30" w:rsidRDefault="0055097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14A30" w:rsidRDefault="00550979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414A30">
        <w:trPr>
          <w:trHeight w:val="2040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Технические умения</w:t>
            </w:r>
          </w:p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-умение пользоваться карандашом, ножницами;</w:t>
            </w:r>
          </w:p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умение осуществлять движения всей рукой при рисовании округлых форм;</w:t>
            </w:r>
          </w:p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умение вырезать округлые формы из четырехугольников, свернутых пополам;</w:t>
            </w:r>
          </w:p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умения украшать округлые формы.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A30" w:rsidRDefault="005509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создает художественный 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 на основе различных средств выразительности: цвет, форма, линия, расположение на листе бумаги. В целях передачи формы при выполнении разметки карандашом регулирует нажим, умеет осуществлять движения всей рукой при рисовании длинных линий, крупных форм;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пытается создать художественный образ, используя разные средства выразительности: цвет, форма, линия, расположение на листе бумаги. Умеет регулировать нажим;</w:t>
            </w:r>
          </w:p>
        </w:tc>
        <w:tc>
          <w:tcPr>
            <w:tcW w:w="27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ребенок не может создать художественный образ. Не умеет регулировать нажим, не может осущ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ествлять движения всей рукой при рисовании длинных линий, крупных форм, вырезает детали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изображения  не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точно, искажает форму, линии среза не четкие, с зазубринами;</w:t>
            </w:r>
          </w:p>
        </w:tc>
      </w:tr>
      <w:tr w:rsidR="00414A30">
        <w:trPr>
          <w:trHeight w:val="1807"/>
        </w:trPr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Средства выразительности</w:t>
            </w:r>
          </w:p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умение использовать разнообразные цвета и цветовые сочетания, для отображения особенностей объектов;</w:t>
            </w:r>
          </w:p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умение правильно передать форму;</w:t>
            </w:r>
          </w:p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умение правильно передавать пропорции, расположение частей и окраску предметов;</w:t>
            </w:r>
          </w:p>
          <w:p w:rsidR="00414A30" w:rsidRDefault="005509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умение ориентироваться в пространс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тве листа.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4A30" w:rsidRDefault="005509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пользоваться ножницами: вырезает детали и изображения точно, не искажает форму, линии среза четкие, без зазубрин, умеет ориентироваться в пространстве листа, использует цвета с целью передачи оттенков, умеет соблюдать пропорции между изобр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ажаемыми предметами.</w:t>
            </w:r>
          </w:p>
          <w:p w:rsidR="00414A30" w:rsidRDefault="00414A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414A30" w:rsidRDefault="005509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умеет пользоваться ножницами: вырезает детали и изображения, частично искажая форму, линии среза не всегда четкие, имеются зазубрины; ориентирует изображение на одной линии, соотносит цвета с содержанием изображения без передачи оттен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ков, соблюдает пропорции отдельных предметов, выделяет фигуру и фон.</w:t>
            </w:r>
          </w:p>
          <w:p w:rsidR="00414A30" w:rsidRDefault="00414A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2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14A30" w:rsidRDefault="0055097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отсутствует ориентировка изображения на листе, цвет не соответствует содержанию изображения, пропорции не соблюдает (изображение на плоскости).</w:t>
            </w:r>
          </w:p>
          <w:p w:rsidR="00414A30" w:rsidRDefault="00414A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4A30" w:rsidRDefault="00414A30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4A30" w:rsidRDefault="00414A30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14A30" w:rsidRDefault="0055097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исследовании была использована система бальных оценок, где выполнение данного диагностического задания оценивалось следующим образом:</w:t>
      </w:r>
    </w:p>
    <w:p w:rsidR="00414A30" w:rsidRDefault="0055097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 балла - соответствует высокому уровню выполнения работы.</w:t>
      </w:r>
    </w:p>
    <w:p w:rsidR="00414A30" w:rsidRDefault="0055097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балла - соответствует среднему уровню, ребенок справляется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заданием по каждому из критериев с одной - двумя ошибками или с помощью взрослого.</w:t>
      </w:r>
    </w:p>
    <w:p w:rsidR="00414A30" w:rsidRDefault="00550979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балл - соответствует низкому уровню, ребенок допускает ошибки, не владеет основными средствами выразительности и практическими умениями, помощь воспитателя не помогает.</w:t>
      </w: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414A30">
      <w:pPr>
        <w:pStyle w:val="af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14A30" w:rsidRDefault="00550979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Учебно-методическое обеспечение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4A30" w:rsidRDefault="00414A30">
      <w:pPr>
        <w:pStyle w:val="af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Черенкова Е.Ф. «Оригинальные пальчиковые игры» - М: ООО Издательство «ДОМ XXI век», 2008 г.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«Послушный карандашик» - Издательство «Солнечные ступеньки»; серия «Папка дошкольника»;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hyperlink r:id="rId12" w:history="1"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://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defectolog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/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articles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/20/22/?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theme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=40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hyperlink r:id="rId13" w:history="1"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ped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kopilka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/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blogs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ekaterina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yurevna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kul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/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kartoteka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palchikovyh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igr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po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leksicheskim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temam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.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A30" w:rsidRDefault="00550979">
      <w:pPr>
        <w:pStyle w:val="af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hyperlink r:id="rId14" w:history="1"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://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moyasna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/3-7/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razvitie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melkoj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-</w:t>
        </w:r>
        <w:proofErr w:type="spellStart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motoriki</w:t>
        </w:r>
        <w:proofErr w:type="spellEnd"/>
        <w:r>
          <w:rPr>
            <w:rStyle w:val="af7"/>
            <w:rFonts w:ascii="Times New Roman" w:hAnsi="Times New Roman" w:cs="Times New Roman"/>
            <w:color w:val="auto"/>
            <w:sz w:val="24"/>
            <w:szCs w:val="24"/>
          </w:rPr>
          <w:t>.</w:t>
        </w:r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4A30" w:rsidRDefault="00550979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hyperlink r:id="rId15" w:tooltip="http://www.alegri.ru/deti/vospitanie-i-razvitie-rebenka/podgotovka-reb-nka-k-shkole/igry-na-razvitie-melkoi-motoriki-detei-4-5-6-%20let.html" w:history="1">
        <w:r>
          <w:rPr>
            <w:rStyle w:val="af7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http://www.alegri.ru/deti/vospitanie-i-razvitie-rebenka/podgotovka-reb-nka-k-shkole/igry-na-razvitie-melkoi-motoriki-detei-4-5-6- let.html</w:t>
        </w:r>
      </w:hyperlink>
    </w:p>
    <w:sectPr w:rsidR="00414A30">
      <w:footerReference w:type="default" r:id="rId16"/>
      <w:pgSz w:w="11906" w:h="16838"/>
      <w:pgMar w:top="426" w:right="566" w:bottom="426" w:left="1418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979" w:rsidRDefault="00550979">
      <w:pPr>
        <w:spacing w:after="0" w:line="240" w:lineRule="auto"/>
      </w:pPr>
      <w:r>
        <w:separator/>
      </w:r>
    </w:p>
  </w:endnote>
  <w:endnote w:type="continuationSeparator" w:id="0">
    <w:p w:rsidR="00550979" w:rsidRDefault="005509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+mn-ea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577774"/>
    </w:sdtPr>
    <w:sdtEndPr/>
    <w:sdtContent>
      <w:p w:rsidR="00414A30" w:rsidRDefault="00550979">
        <w:pPr>
          <w:pStyle w:val="afb"/>
          <w:jc w:val="right"/>
        </w:pPr>
        <w:r>
          <w:fldChar w:fldCharType="begin"/>
        </w:r>
        <w:r>
          <w:instrText xml:space="preserve"> P</w:instrText>
        </w:r>
        <w:r>
          <w:instrText xml:space="preserve">AGE   \* MERGEFORMAT </w:instrText>
        </w:r>
        <w:r>
          <w:fldChar w:fldCharType="separate"/>
        </w:r>
        <w:r w:rsidR="00142023">
          <w:rPr>
            <w:noProof/>
          </w:rPr>
          <w:t>7</w:t>
        </w:r>
        <w:r>
          <w:fldChar w:fldCharType="end"/>
        </w:r>
      </w:p>
    </w:sdtContent>
  </w:sdt>
  <w:p w:rsidR="00414A30" w:rsidRDefault="00414A30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979" w:rsidRDefault="00550979">
      <w:pPr>
        <w:spacing w:after="0" w:line="240" w:lineRule="auto"/>
      </w:pPr>
      <w:r>
        <w:separator/>
      </w:r>
    </w:p>
  </w:footnote>
  <w:footnote w:type="continuationSeparator" w:id="0">
    <w:p w:rsidR="00550979" w:rsidRDefault="005509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620B3F"/>
    <w:multiLevelType w:val="hybridMultilevel"/>
    <w:tmpl w:val="2836F2B6"/>
    <w:lvl w:ilvl="0" w:tplc="F0441A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450DF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32038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7109EF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3C0BF8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6831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9449D2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F32C57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C7064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A14C5B"/>
    <w:multiLevelType w:val="hybridMultilevel"/>
    <w:tmpl w:val="F064BAD4"/>
    <w:lvl w:ilvl="0" w:tplc="EDA4638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45067D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CEBBD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69CE88F2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BD2C6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DE6C5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90DE0C32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5F746B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9C7CBC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5210B60"/>
    <w:multiLevelType w:val="hybridMultilevel"/>
    <w:tmpl w:val="43D23CF0"/>
    <w:lvl w:ilvl="0" w:tplc="0D98BC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3C28136">
      <w:start w:val="5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95B852F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B72772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FDEBD6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D4802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7C7D6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1DA1D4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6AA2BC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647976"/>
    <w:multiLevelType w:val="hybridMultilevel"/>
    <w:tmpl w:val="CB506E8C"/>
    <w:lvl w:ilvl="0" w:tplc="69AA1188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09C3D00">
      <w:start w:val="1"/>
      <w:numFmt w:val="lowerLetter"/>
      <w:lvlText w:val="%2."/>
      <w:lvlJc w:val="left"/>
      <w:pPr>
        <w:ind w:left="2160" w:hanging="360"/>
      </w:pPr>
    </w:lvl>
    <w:lvl w:ilvl="2" w:tplc="78C6DDA4">
      <w:start w:val="1"/>
      <w:numFmt w:val="lowerRoman"/>
      <w:lvlText w:val="%3."/>
      <w:lvlJc w:val="right"/>
      <w:pPr>
        <w:ind w:left="2880" w:hanging="180"/>
      </w:pPr>
    </w:lvl>
    <w:lvl w:ilvl="3" w:tplc="5F804CD2">
      <w:start w:val="1"/>
      <w:numFmt w:val="decimal"/>
      <w:lvlText w:val="%4."/>
      <w:lvlJc w:val="left"/>
      <w:pPr>
        <w:ind w:left="3600" w:hanging="360"/>
      </w:pPr>
    </w:lvl>
    <w:lvl w:ilvl="4" w:tplc="7A465556">
      <w:start w:val="1"/>
      <w:numFmt w:val="lowerLetter"/>
      <w:lvlText w:val="%5."/>
      <w:lvlJc w:val="left"/>
      <w:pPr>
        <w:ind w:left="4320" w:hanging="360"/>
      </w:pPr>
    </w:lvl>
    <w:lvl w:ilvl="5" w:tplc="5F662C26">
      <w:start w:val="1"/>
      <w:numFmt w:val="lowerRoman"/>
      <w:lvlText w:val="%6."/>
      <w:lvlJc w:val="right"/>
      <w:pPr>
        <w:ind w:left="5040" w:hanging="180"/>
      </w:pPr>
    </w:lvl>
    <w:lvl w:ilvl="6" w:tplc="20CCB652">
      <w:start w:val="1"/>
      <w:numFmt w:val="decimal"/>
      <w:lvlText w:val="%7."/>
      <w:lvlJc w:val="left"/>
      <w:pPr>
        <w:ind w:left="5760" w:hanging="360"/>
      </w:pPr>
    </w:lvl>
    <w:lvl w:ilvl="7" w:tplc="F03817E6">
      <w:start w:val="1"/>
      <w:numFmt w:val="lowerLetter"/>
      <w:lvlText w:val="%8."/>
      <w:lvlJc w:val="left"/>
      <w:pPr>
        <w:ind w:left="6480" w:hanging="360"/>
      </w:pPr>
    </w:lvl>
    <w:lvl w:ilvl="8" w:tplc="3EE2B706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214686B"/>
    <w:multiLevelType w:val="hybridMultilevel"/>
    <w:tmpl w:val="4C4EBF3A"/>
    <w:lvl w:ilvl="0" w:tplc="9D44A19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832DEF0">
      <w:start w:val="1"/>
      <w:numFmt w:val="lowerLetter"/>
      <w:lvlText w:val="%2."/>
      <w:lvlJc w:val="left"/>
      <w:pPr>
        <w:ind w:left="1440" w:hanging="360"/>
      </w:pPr>
    </w:lvl>
    <w:lvl w:ilvl="2" w:tplc="4F944D4A">
      <w:start w:val="1"/>
      <w:numFmt w:val="lowerRoman"/>
      <w:lvlText w:val="%3."/>
      <w:lvlJc w:val="right"/>
      <w:pPr>
        <w:ind w:left="2160" w:hanging="180"/>
      </w:pPr>
    </w:lvl>
    <w:lvl w:ilvl="3" w:tplc="94F2B52A">
      <w:start w:val="1"/>
      <w:numFmt w:val="decimal"/>
      <w:lvlText w:val="%4."/>
      <w:lvlJc w:val="left"/>
      <w:pPr>
        <w:ind w:left="2880" w:hanging="360"/>
      </w:pPr>
    </w:lvl>
    <w:lvl w:ilvl="4" w:tplc="892828DC">
      <w:start w:val="1"/>
      <w:numFmt w:val="lowerLetter"/>
      <w:lvlText w:val="%5."/>
      <w:lvlJc w:val="left"/>
      <w:pPr>
        <w:ind w:left="3600" w:hanging="360"/>
      </w:pPr>
    </w:lvl>
    <w:lvl w:ilvl="5" w:tplc="FF5894D2">
      <w:start w:val="1"/>
      <w:numFmt w:val="lowerRoman"/>
      <w:lvlText w:val="%6."/>
      <w:lvlJc w:val="right"/>
      <w:pPr>
        <w:ind w:left="4320" w:hanging="180"/>
      </w:pPr>
    </w:lvl>
    <w:lvl w:ilvl="6" w:tplc="C8ECA082">
      <w:start w:val="1"/>
      <w:numFmt w:val="decimal"/>
      <w:lvlText w:val="%7."/>
      <w:lvlJc w:val="left"/>
      <w:pPr>
        <w:ind w:left="5040" w:hanging="360"/>
      </w:pPr>
    </w:lvl>
    <w:lvl w:ilvl="7" w:tplc="1C0E8540">
      <w:start w:val="1"/>
      <w:numFmt w:val="lowerLetter"/>
      <w:lvlText w:val="%8."/>
      <w:lvlJc w:val="left"/>
      <w:pPr>
        <w:ind w:left="5760" w:hanging="360"/>
      </w:pPr>
    </w:lvl>
    <w:lvl w:ilvl="8" w:tplc="57385256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35949"/>
    <w:multiLevelType w:val="multilevel"/>
    <w:tmpl w:val="02F0FC96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DE6725C"/>
    <w:multiLevelType w:val="hybridMultilevel"/>
    <w:tmpl w:val="1514EFD8"/>
    <w:lvl w:ilvl="0" w:tplc="FA16E1B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BE6E04BA">
      <w:start w:val="1"/>
      <w:numFmt w:val="lowerLetter"/>
      <w:lvlText w:val="%2."/>
      <w:lvlJc w:val="left"/>
      <w:pPr>
        <w:ind w:left="1440" w:hanging="360"/>
      </w:pPr>
    </w:lvl>
    <w:lvl w:ilvl="2" w:tplc="D1F663C8">
      <w:start w:val="1"/>
      <w:numFmt w:val="lowerRoman"/>
      <w:lvlText w:val="%3."/>
      <w:lvlJc w:val="right"/>
      <w:pPr>
        <w:ind w:left="2160" w:hanging="180"/>
      </w:pPr>
    </w:lvl>
    <w:lvl w:ilvl="3" w:tplc="686EA81E">
      <w:start w:val="1"/>
      <w:numFmt w:val="decimal"/>
      <w:lvlText w:val="%4."/>
      <w:lvlJc w:val="left"/>
      <w:pPr>
        <w:ind w:left="2880" w:hanging="360"/>
      </w:pPr>
    </w:lvl>
    <w:lvl w:ilvl="4" w:tplc="2AEAB138">
      <w:start w:val="1"/>
      <w:numFmt w:val="lowerLetter"/>
      <w:lvlText w:val="%5."/>
      <w:lvlJc w:val="left"/>
      <w:pPr>
        <w:ind w:left="3600" w:hanging="360"/>
      </w:pPr>
    </w:lvl>
    <w:lvl w:ilvl="5" w:tplc="2EFA9262">
      <w:start w:val="1"/>
      <w:numFmt w:val="lowerRoman"/>
      <w:lvlText w:val="%6."/>
      <w:lvlJc w:val="right"/>
      <w:pPr>
        <w:ind w:left="4320" w:hanging="180"/>
      </w:pPr>
    </w:lvl>
    <w:lvl w:ilvl="6" w:tplc="55E469A2">
      <w:start w:val="1"/>
      <w:numFmt w:val="decimal"/>
      <w:lvlText w:val="%7."/>
      <w:lvlJc w:val="left"/>
      <w:pPr>
        <w:ind w:left="5040" w:hanging="360"/>
      </w:pPr>
    </w:lvl>
    <w:lvl w:ilvl="7" w:tplc="C48A9AC4">
      <w:start w:val="1"/>
      <w:numFmt w:val="lowerLetter"/>
      <w:lvlText w:val="%8."/>
      <w:lvlJc w:val="left"/>
      <w:pPr>
        <w:ind w:left="5760" w:hanging="360"/>
      </w:pPr>
    </w:lvl>
    <w:lvl w:ilvl="8" w:tplc="E2FC999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A30"/>
    <w:rsid w:val="00142023"/>
    <w:rsid w:val="00414A30"/>
    <w:rsid w:val="0055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D4981E-DEF4-452E-A375-DC8BA254C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List Paragraph"/>
    <w:basedOn w:val="a"/>
    <w:uiPriority w:val="34"/>
    <w:qFormat/>
    <w:pPr>
      <w:spacing w:after="160" w:line="256" w:lineRule="auto"/>
      <w:ind w:left="720"/>
      <w:contextualSpacing/>
    </w:pPr>
    <w:rPr>
      <w:rFonts w:eastAsiaTheme="minorHAnsi"/>
      <w:lang w:eastAsia="en-US"/>
    </w:rPr>
  </w:style>
  <w:style w:type="paragraph" w:styleId="af4">
    <w:name w:val="Normal (Web)"/>
    <w:basedOn w:val="a"/>
    <w:link w:val="af5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customStyle="1" w:styleId="af5">
    <w:name w:val="Обычный (веб) Знак"/>
    <w:link w:val="af4"/>
    <w:uiPriority w:val="99"/>
    <w:rPr>
      <w:rFonts w:ascii="Times New Roman" w:eastAsia="Times New Roman" w:hAnsi="Times New Roman" w:cs="Times New Roman"/>
      <w:sz w:val="24"/>
      <w:szCs w:val="24"/>
    </w:rPr>
  </w:style>
  <w:style w:type="paragraph" w:customStyle="1" w:styleId="c111">
    <w:name w:val="c11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6">
    <w:name w:val="Table Grid"/>
    <w:basedOn w:val="a1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30">
    <w:name w:val="Сетка таблицы23"/>
    <w:basedOn w:val="a1"/>
    <w:next w:val="af6"/>
    <w:uiPriority w:val="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7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8">
    <w:name w:val="line number"/>
    <w:basedOn w:val="a0"/>
    <w:uiPriority w:val="99"/>
    <w:semiHidden/>
    <w:unhideWhenUsed/>
  </w:style>
  <w:style w:type="paragraph" w:styleId="af9">
    <w:name w:val="header"/>
    <w:basedOn w:val="a"/>
    <w:link w:val="af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Tahoma" w:hAnsi="Tahoma" w:cs="Tahoma"/>
      <w:sz w:val="16"/>
      <w:szCs w:val="16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</w:rPr>
  </w:style>
  <w:style w:type="paragraph" w:customStyle="1" w:styleId="Default">
    <w:name w:val="Default"/>
    <w:pPr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customStyle="1" w:styleId="72">
    <w:name w:val="Сетка таблицы7"/>
    <w:basedOn w:val="a1"/>
    <w:next w:val="af6"/>
    <w:uiPriority w:val="3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ed-kopilka.ru/blogs/ekaterina-yurevna-kul/kartoteka-palchikovyh-igr-po-leksicheskim-tem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efectolog.ru/articles/20/22/?theme=4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://www.alegri.ru/deti/vospitanie-i-razvitie-rebenka/podgotovka-reb-nka-k-shkole/igry-na-razvitie-melkoi-motoriki-detei-4-5-6-%20let.html" TargetMode="External"/><Relationship Id="rId4" Type="http://schemas.openxmlformats.org/officeDocument/2006/relationships/settings" Target="settings.xml"/><Relationship Id="rId14" Type="http://schemas.openxmlformats.org/officeDocument/2006/relationships/hyperlink" Target="http://moyasna.ru/3-7/razvitie-melkoj-motori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B02A9-C99D-4B9A-8823-D3693B733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6013</Words>
  <Characters>34278</Characters>
  <Application>Microsoft Office Word</Application>
  <DocSecurity>0</DocSecurity>
  <Lines>285</Lines>
  <Paragraphs>80</Paragraphs>
  <ScaleCrop>false</ScaleCrop>
  <Company/>
  <LinksUpToDate>false</LinksUpToDate>
  <CharactersWithSpaces>40211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2024-09-17T04:29:00Z</dcterms:created>
  <dcterms:modified xsi:type="dcterms:W3CDTF">2024-10-01T07:17:00Z</dcterms:modified>
</cp:coreProperties>
</file>